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FEB4C" w14:textId="7030FEBA" w:rsidR="00C62A73" w:rsidRPr="00D527A8" w:rsidRDefault="00C62A73" w:rsidP="00C62A73">
      <w:pPr>
        <w:pStyle w:val="Nagwek4"/>
        <w:rPr>
          <w:b/>
          <w:lang w:val="pl-PL"/>
        </w:rPr>
      </w:pPr>
      <w:r>
        <w:rPr>
          <w:b/>
        </w:rPr>
        <w:t>UMOWA</w:t>
      </w:r>
      <w:r w:rsidR="00D527A8">
        <w:rPr>
          <w:b/>
          <w:lang w:val="pl-PL"/>
        </w:rPr>
        <w:t xml:space="preserve"> SPRZEDAŻY</w:t>
      </w:r>
    </w:p>
    <w:p w14:paraId="54F2A8BC" w14:textId="77777777" w:rsidR="00C62A73" w:rsidRDefault="00C62A73" w:rsidP="00C62A73">
      <w:pPr>
        <w:jc w:val="center"/>
        <w:rPr>
          <w:b/>
        </w:rPr>
      </w:pPr>
      <w:r>
        <w:rPr>
          <w:b/>
        </w:rPr>
        <w:t>NR</w:t>
      </w:r>
      <w:r w:rsidR="00310F39">
        <w:rPr>
          <w:b/>
        </w:rPr>
        <w:t xml:space="preserve"> </w:t>
      </w:r>
      <w:r w:rsidR="002F3E0A">
        <w:rPr>
          <w:b/>
        </w:rPr>
        <w:t>………</w:t>
      </w:r>
      <w:r w:rsidR="00A13D86">
        <w:rPr>
          <w:b/>
        </w:rPr>
        <w:t>/</w:t>
      </w:r>
      <w:r w:rsidR="002F3E0A">
        <w:rPr>
          <w:b/>
        </w:rPr>
        <w:t>…………..</w:t>
      </w:r>
      <w:r w:rsidR="00A13D86">
        <w:rPr>
          <w:b/>
        </w:rPr>
        <w:t>/</w:t>
      </w:r>
      <w:r w:rsidR="002F3E0A">
        <w:rPr>
          <w:b/>
        </w:rPr>
        <w:t>……………</w:t>
      </w:r>
      <w:r w:rsidR="00A13D86">
        <w:rPr>
          <w:b/>
        </w:rPr>
        <w:t>/201</w:t>
      </w:r>
      <w:r w:rsidR="00BA47F1">
        <w:rPr>
          <w:b/>
        </w:rPr>
        <w:t>9</w:t>
      </w:r>
    </w:p>
    <w:p w14:paraId="43BB203C" w14:textId="366AD0FD" w:rsidR="00C62A73" w:rsidRDefault="00C62A73" w:rsidP="00C62A73">
      <w:pPr>
        <w:rPr>
          <w:b/>
          <w:i/>
        </w:rPr>
      </w:pPr>
    </w:p>
    <w:p w14:paraId="7CD0832C" w14:textId="77777777" w:rsidR="00C62A73" w:rsidRDefault="00C62A73" w:rsidP="005069B7">
      <w:pPr>
        <w:pStyle w:val="Tekstpodstawowy"/>
        <w:jc w:val="center"/>
        <w:rPr>
          <w:lang w:val="pl-PL"/>
        </w:rPr>
      </w:pPr>
      <w:r>
        <w:t>zawarta w dniu</w:t>
      </w:r>
      <w:r>
        <w:rPr>
          <w:lang w:val="pl-PL"/>
        </w:rPr>
        <w:t xml:space="preserve"> </w:t>
      </w:r>
      <w:r w:rsidR="002F3E0A">
        <w:rPr>
          <w:lang w:val="pl-PL"/>
        </w:rPr>
        <w:t>……………</w:t>
      </w:r>
      <w:r w:rsidR="00A13D86">
        <w:rPr>
          <w:lang w:val="pl-PL"/>
        </w:rPr>
        <w:t>.201</w:t>
      </w:r>
      <w:r w:rsidR="00BA47F1">
        <w:rPr>
          <w:lang w:val="pl-PL"/>
        </w:rPr>
        <w:t>9</w:t>
      </w:r>
      <w:r w:rsidR="00A13D86">
        <w:rPr>
          <w:lang w:val="pl-PL"/>
        </w:rPr>
        <w:t xml:space="preserve"> </w:t>
      </w:r>
      <w:r>
        <w:rPr>
          <w:lang w:val="pl-PL"/>
        </w:rPr>
        <w:t>r. roku</w:t>
      </w:r>
      <w:r>
        <w:t xml:space="preserve"> </w:t>
      </w:r>
      <w:r w:rsidR="00004D41">
        <w:t>w Będzinie</w:t>
      </w:r>
    </w:p>
    <w:p w14:paraId="664525F8" w14:textId="77777777" w:rsidR="00626A88" w:rsidRDefault="00626A88" w:rsidP="00C62A73">
      <w:pPr>
        <w:pStyle w:val="Tekstpodstawowy"/>
        <w:rPr>
          <w:lang w:val="pl-PL"/>
        </w:rPr>
      </w:pPr>
    </w:p>
    <w:p w14:paraId="342B98D1" w14:textId="77777777" w:rsidR="009D2336" w:rsidRDefault="00C62A73" w:rsidP="00C62A73">
      <w:pPr>
        <w:pStyle w:val="Tekstpodstawowy"/>
        <w:rPr>
          <w:lang w:val="pl-PL"/>
        </w:rPr>
      </w:pPr>
      <w:r>
        <w:t xml:space="preserve">pomiędzy         </w:t>
      </w:r>
    </w:p>
    <w:p w14:paraId="4325BE45" w14:textId="77777777" w:rsidR="009D2336" w:rsidRDefault="009D2336" w:rsidP="009D2336">
      <w:pPr>
        <w:pStyle w:val="Tekstpodstawowy"/>
        <w:jc w:val="center"/>
        <w:rPr>
          <w:b/>
          <w:i/>
          <w:lang w:val="pl-PL"/>
        </w:rPr>
      </w:pPr>
      <w:r w:rsidRPr="009D2336">
        <w:rPr>
          <w:b/>
          <w:i/>
          <w:lang w:val="pl-PL"/>
        </w:rPr>
        <w:t>Województwem Śląskim – Zespołem Park</w:t>
      </w:r>
      <w:r>
        <w:rPr>
          <w:b/>
          <w:i/>
          <w:lang w:val="pl-PL"/>
        </w:rPr>
        <w:t>ów Krajobrazowych Województwa Ś</w:t>
      </w:r>
      <w:r w:rsidRPr="009D2336">
        <w:rPr>
          <w:b/>
          <w:i/>
          <w:lang w:val="pl-PL"/>
        </w:rPr>
        <w:t xml:space="preserve">ląskiego </w:t>
      </w:r>
    </w:p>
    <w:p w14:paraId="05CE8605" w14:textId="12185F9F" w:rsidR="00C62A73" w:rsidRPr="009D2336" w:rsidRDefault="009D2336" w:rsidP="009D2336">
      <w:pPr>
        <w:pStyle w:val="Tekstpodstawowy"/>
        <w:jc w:val="center"/>
        <w:rPr>
          <w:b/>
          <w:i/>
          <w:lang w:val="pl-PL"/>
        </w:rPr>
      </w:pPr>
      <w:r w:rsidRPr="009D2336">
        <w:rPr>
          <w:b/>
          <w:i/>
          <w:lang w:val="pl-PL"/>
        </w:rPr>
        <w:t>z siedzibą w</w:t>
      </w:r>
      <w:r>
        <w:rPr>
          <w:lang w:val="pl-PL"/>
        </w:rPr>
        <w:t xml:space="preserve"> </w:t>
      </w:r>
      <w:r>
        <w:rPr>
          <w:b/>
          <w:i/>
          <w:lang w:val="pl-PL"/>
        </w:rPr>
        <w:t>Będzinie przy ul. Ignacego Krasickiego 25</w:t>
      </w:r>
    </w:p>
    <w:p w14:paraId="4C191BC5" w14:textId="61D0C508" w:rsidR="009D2336" w:rsidRPr="009D2336" w:rsidRDefault="009D2336" w:rsidP="009D2336">
      <w:pPr>
        <w:pStyle w:val="Tekstpodstawowy"/>
        <w:jc w:val="center"/>
        <w:rPr>
          <w:b/>
          <w:i/>
          <w:lang w:val="pl-PL"/>
        </w:rPr>
      </w:pPr>
      <w:r w:rsidRPr="009D2336">
        <w:rPr>
          <w:b/>
          <w:i/>
          <w:lang w:val="pl-PL"/>
        </w:rPr>
        <w:t>NIP: 954-277-00-64</w:t>
      </w:r>
    </w:p>
    <w:p w14:paraId="714A1E98" w14:textId="32F84929" w:rsidR="00C62A73" w:rsidRDefault="004F395C" w:rsidP="00C62A73">
      <w:pPr>
        <w:pStyle w:val="Tekstpodstawowy"/>
      </w:pPr>
      <w:r>
        <w:rPr>
          <w:lang w:val="pl-PL"/>
        </w:rPr>
        <w:t>reprezentowanym</w:t>
      </w:r>
      <w:r w:rsidR="00C62A73">
        <w:t xml:space="preserve"> przez:</w:t>
      </w:r>
    </w:p>
    <w:p w14:paraId="2BD349BB" w14:textId="77777777" w:rsidR="00742A15" w:rsidRDefault="0004041A" w:rsidP="00C62A73">
      <w:pPr>
        <w:rPr>
          <w:b/>
        </w:rPr>
      </w:pPr>
      <w:r>
        <w:rPr>
          <w:b/>
        </w:rPr>
        <w:t>Dyrektor ZPKWŚ – Hanna Pompa-</w:t>
      </w:r>
      <w:proofErr w:type="spellStart"/>
      <w:r>
        <w:rPr>
          <w:b/>
        </w:rPr>
        <w:t>Obońska</w:t>
      </w:r>
      <w:proofErr w:type="spellEnd"/>
    </w:p>
    <w:p w14:paraId="538DBEF3" w14:textId="63C048D3" w:rsidR="00C62A73" w:rsidRDefault="00C62A73" w:rsidP="00C62A73">
      <w:r>
        <w:t xml:space="preserve">przy kontrasygnacie Głównej Księgowej ZPKWŚ – </w:t>
      </w:r>
      <w:r w:rsidR="00004D41">
        <w:t>Edyty Janeckiej</w:t>
      </w:r>
    </w:p>
    <w:p w14:paraId="7FE350EE" w14:textId="47CEF168" w:rsidR="00626A88" w:rsidRDefault="00710DC4" w:rsidP="00C62A73">
      <w:pPr>
        <w:jc w:val="both"/>
      </w:pPr>
      <w:r>
        <w:t xml:space="preserve">zwanym dalej </w:t>
      </w:r>
      <w:r w:rsidR="00E62E28">
        <w:t>Kupującym</w:t>
      </w:r>
    </w:p>
    <w:p w14:paraId="2C510F75" w14:textId="77777777" w:rsidR="00710DC4" w:rsidRDefault="00710DC4" w:rsidP="00C62A73">
      <w:pPr>
        <w:jc w:val="both"/>
      </w:pPr>
    </w:p>
    <w:p w14:paraId="06D041D6" w14:textId="77777777" w:rsidR="00F118DA" w:rsidRDefault="005A6881" w:rsidP="005A6881">
      <w:pPr>
        <w:jc w:val="both"/>
      </w:pPr>
      <w:r w:rsidRPr="005F6646">
        <w:t>a</w:t>
      </w:r>
    </w:p>
    <w:p w14:paraId="364524F8" w14:textId="77777777" w:rsidR="00F118DA" w:rsidRDefault="00F118DA" w:rsidP="005A6881">
      <w:pPr>
        <w:jc w:val="both"/>
      </w:pPr>
    </w:p>
    <w:p w14:paraId="226B888E" w14:textId="2CF57849" w:rsidR="005A6881" w:rsidRDefault="00E62E28" w:rsidP="005A688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F1A8" w14:textId="17ABBDB8" w:rsidR="00F118DA" w:rsidRDefault="005A6881" w:rsidP="005A6881">
      <w:pPr>
        <w:jc w:val="both"/>
      </w:pPr>
      <w:r w:rsidRPr="005F6646">
        <w:t xml:space="preserve">zwanym/zwaną dalej </w:t>
      </w:r>
      <w:r w:rsidR="00E62E28">
        <w:t>Sprzedawcą</w:t>
      </w:r>
      <w:r w:rsidR="00B916AB">
        <w:t>,</w:t>
      </w:r>
    </w:p>
    <w:p w14:paraId="5AF38591" w14:textId="746F04DB" w:rsidR="00F118DA" w:rsidRDefault="00BB6B05" w:rsidP="005A6881">
      <w:pPr>
        <w:jc w:val="both"/>
      </w:pPr>
      <w:r>
        <w:t xml:space="preserve"> </w:t>
      </w:r>
    </w:p>
    <w:p w14:paraId="621A36B3" w14:textId="100A77CA" w:rsidR="00BB6B05" w:rsidRPr="00710DC4" w:rsidRDefault="00BC6C77" w:rsidP="005A6881">
      <w:pPr>
        <w:jc w:val="both"/>
      </w:pPr>
      <w:r>
        <w:t>Kupujący i Sprzedawca</w:t>
      </w:r>
      <w:r w:rsidR="00BB6B05" w:rsidRPr="00710DC4">
        <w:t xml:space="preserve"> w dalszej części zwani są łącznie Stronami</w:t>
      </w:r>
    </w:p>
    <w:p w14:paraId="5AC72A51" w14:textId="77777777" w:rsidR="00BB6B05" w:rsidRPr="00BB6B05" w:rsidRDefault="00BB6B05" w:rsidP="005A6881">
      <w:pPr>
        <w:jc w:val="both"/>
        <w:rPr>
          <w:color w:val="FF0000"/>
        </w:rPr>
      </w:pPr>
    </w:p>
    <w:p w14:paraId="12628083" w14:textId="567B803D" w:rsidR="005A6881" w:rsidRPr="005F6646" w:rsidRDefault="005A6881" w:rsidP="005A6881">
      <w:pPr>
        <w:jc w:val="both"/>
      </w:pPr>
      <w:r w:rsidRPr="005F6646">
        <w:t>o następującej treści:</w:t>
      </w:r>
    </w:p>
    <w:p w14:paraId="67E8DBA8" w14:textId="77777777" w:rsidR="00C62A73" w:rsidRDefault="00C62A73" w:rsidP="00C62A73"/>
    <w:p w14:paraId="05D4CA9B" w14:textId="77777777" w:rsidR="00C62A73" w:rsidRDefault="00C62A73" w:rsidP="00C62A73">
      <w:pPr>
        <w:jc w:val="center"/>
      </w:pPr>
      <w:r>
        <w:t>§ 1.</w:t>
      </w:r>
    </w:p>
    <w:p w14:paraId="0B359B07" w14:textId="1429FF80" w:rsidR="00360C0A" w:rsidRDefault="00E62E28" w:rsidP="00B916AB">
      <w:pPr>
        <w:pStyle w:val="Bezodstpw"/>
        <w:rPr>
          <w:rFonts w:cstheme="minorHAnsi"/>
        </w:rPr>
      </w:pPr>
      <w:r>
        <w:t xml:space="preserve">Sprzedawca </w:t>
      </w:r>
      <w:r w:rsidR="00D81AFF">
        <w:t xml:space="preserve">sprzedaje Kupującemu, a tym samym </w:t>
      </w:r>
      <w:r w:rsidR="00D527A8">
        <w:t>przen</w:t>
      </w:r>
      <w:r w:rsidR="00D81AFF">
        <w:t>osi</w:t>
      </w:r>
      <w:r w:rsidR="00B916AB">
        <w:t xml:space="preserve"> na </w:t>
      </w:r>
      <w:r w:rsidR="00D81AFF">
        <w:t>jego własność</w:t>
      </w:r>
      <w:r w:rsidR="00D527A8">
        <w:t xml:space="preserve"> </w:t>
      </w:r>
      <w:r>
        <w:t>c</w:t>
      </w:r>
      <w:r w:rsidR="000E1B0F">
        <w:rPr>
          <w:rFonts w:cstheme="minorHAnsi"/>
        </w:rPr>
        <w:t>zterech</w:t>
      </w:r>
      <w:r w:rsidR="000E1B0F" w:rsidRPr="000E1B0F">
        <w:rPr>
          <w:rFonts w:cstheme="minorHAnsi"/>
        </w:rPr>
        <w:t xml:space="preserve"> fabrycznie nowych komputerów stacjonarnych wraz z wyposażeniem </w:t>
      </w:r>
      <w:r w:rsidR="00D527A8">
        <w:rPr>
          <w:rFonts w:cstheme="minorHAnsi"/>
        </w:rPr>
        <w:t xml:space="preserve">określonych </w:t>
      </w:r>
    </w:p>
    <w:p w14:paraId="5925BF24" w14:textId="22891F81" w:rsidR="00B916AB" w:rsidRDefault="00D527A8" w:rsidP="00B916AB">
      <w:pPr>
        <w:pStyle w:val="Bezodstpw"/>
        <w:rPr>
          <w:rFonts w:cstheme="minorHAnsi"/>
        </w:rPr>
      </w:pPr>
      <w:r>
        <w:rPr>
          <w:rFonts w:cstheme="minorHAnsi"/>
        </w:rPr>
        <w:t xml:space="preserve">w załączniku </w:t>
      </w:r>
      <w:r w:rsidR="00BC6C77">
        <w:rPr>
          <w:rFonts w:cstheme="minorHAnsi"/>
        </w:rPr>
        <w:t>nr 1 do niniejszej umowy, zwanych</w:t>
      </w:r>
      <w:r>
        <w:rPr>
          <w:rFonts w:cstheme="minorHAnsi"/>
        </w:rPr>
        <w:t xml:space="preserve"> dalej „przedmiotem umowy”.</w:t>
      </w:r>
    </w:p>
    <w:p w14:paraId="07AAE68F" w14:textId="77777777" w:rsidR="00360C0A" w:rsidRDefault="00360C0A" w:rsidP="00B916AB">
      <w:pPr>
        <w:pStyle w:val="Bezodstpw"/>
        <w:rPr>
          <w:rFonts w:cstheme="minorHAnsi"/>
        </w:rPr>
      </w:pPr>
    </w:p>
    <w:p w14:paraId="09F1C6E6" w14:textId="77777777" w:rsidR="00360C0A" w:rsidRDefault="00360C0A" w:rsidP="00360C0A">
      <w:pPr>
        <w:jc w:val="center"/>
      </w:pPr>
      <w:r>
        <w:t>§ 2.</w:t>
      </w:r>
    </w:p>
    <w:p w14:paraId="49124C4B" w14:textId="23A85081" w:rsidR="008152BC" w:rsidRDefault="00E62E28" w:rsidP="00B916AB">
      <w:r>
        <w:rPr>
          <w:rFonts w:cstheme="minorHAnsi"/>
        </w:rPr>
        <w:t>Sprzedawca</w:t>
      </w:r>
      <w:r w:rsidR="00B916AB">
        <w:rPr>
          <w:rFonts w:cstheme="minorHAnsi"/>
        </w:rPr>
        <w:t xml:space="preserve"> oświadcza, że określony w </w:t>
      </w:r>
      <w:r w:rsidR="00B916AB">
        <w:t>§ 1 przedmiot umowy</w:t>
      </w:r>
      <w:r w:rsidR="008152BC">
        <w:t>:</w:t>
      </w:r>
    </w:p>
    <w:p w14:paraId="422C03F3" w14:textId="1B9651EE" w:rsidR="008152BC" w:rsidRDefault="003450BD" w:rsidP="008152BC">
      <w:pPr>
        <w:pStyle w:val="Akapitzlist"/>
        <w:numPr>
          <w:ilvl w:val="0"/>
          <w:numId w:val="21"/>
        </w:numPr>
      </w:pPr>
      <w:r>
        <w:t>o</w:t>
      </w:r>
      <w:r w:rsidR="008152BC">
        <w:t>dpowiada pod względem jakości wymaganiom polski</w:t>
      </w:r>
      <w:r>
        <w:t>ch i unijnych norm,</w:t>
      </w:r>
    </w:p>
    <w:p w14:paraId="0A59A0D1" w14:textId="49C47F86" w:rsidR="008152BC" w:rsidRDefault="003450BD" w:rsidP="008152BC">
      <w:pPr>
        <w:pStyle w:val="Akapitzlist"/>
        <w:numPr>
          <w:ilvl w:val="0"/>
          <w:numId w:val="21"/>
        </w:numPr>
      </w:pPr>
      <w:r>
        <w:t>j</w:t>
      </w:r>
      <w:r w:rsidR="008152BC">
        <w:t>est wolny od wad fizycznych i prawnych</w:t>
      </w:r>
      <w:r>
        <w:t>,</w:t>
      </w:r>
    </w:p>
    <w:p w14:paraId="21293ED8" w14:textId="1A75EF0C" w:rsidR="00B916AB" w:rsidRDefault="003450BD" w:rsidP="008152BC">
      <w:pPr>
        <w:pStyle w:val="Akapitzlist"/>
        <w:numPr>
          <w:ilvl w:val="0"/>
          <w:numId w:val="21"/>
        </w:numPr>
      </w:pPr>
      <w:r>
        <w:t>j</w:t>
      </w:r>
      <w:r w:rsidR="008152BC">
        <w:t>e</w:t>
      </w:r>
      <w:r>
        <w:t>s</w:t>
      </w:r>
      <w:r w:rsidR="008152BC">
        <w:t>t dopuszczony do obrotu prawnego na terytorium UE.</w:t>
      </w:r>
    </w:p>
    <w:p w14:paraId="636CE24F" w14:textId="548B74E1" w:rsidR="004F395C" w:rsidRDefault="004F395C" w:rsidP="000E1B0F"/>
    <w:p w14:paraId="13028370" w14:textId="5127AECE" w:rsidR="002F3E0A" w:rsidRDefault="002F3E0A" w:rsidP="002F3E0A">
      <w:pPr>
        <w:jc w:val="center"/>
      </w:pPr>
      <w:r>
        <w:t xml:space="preserve">§ </w:t>
      </w:r>
      <w:r w:rsidR="00360C0A">
        <w:t>3.</w:t>
      </w:r>
    </w:p>
    <w:p w14:paraId="3CD956B2" w14:textId="1A60C665" w:rsidR="008152BC" w:rsidRDefault="003450BD" w:rsidP="002F3E0A">
      <w:pPr>
        <w:pStyle w:val="Bezodstpw"/>
      </w:pPr>
      <w:r>
        <w:t xml:space="preserve">1. </w:t>
      </w:r>
      <w:r w:rsidR="00E62E28">
        <w:t>Sprzeda</w:t>
      </w:r>
      <w:r w:rsidR="00D527A8">
        <w:t>wca</w:t>
      </w:r>
      <w:r w:rsidR="008152BC">
        <w:t xml:space="preserve"> na własny koszt </w:t>
      </w:r>
      <w:r>
        <w:t xml:space="preserve">dostarczy </w:t>
      </w:r>
      <w:r w:rsidR="008152BC">
        <w:t>przedmiot umowy do Biura ZPKWŚ</w:t>
      </w:r>
      <w:r>
        <w:t>:</w:t>
      </w:r>
    </w:p>
    <w:p w14:paraId="3FB659D1" w14:textId="20AB07D6" w:rsidR="003450BD" w:rsidRDefault="003450BD" w:rsidP="002F3E0A">
      <w:pPr>
        <w:pStyle w:val="Bezodstpw"/>
      </w:pPr>
      <w:r>
        <w:t>ul. Ignacego Krasickiego 25, 42-500 Będzin w terminie wskazanym w</w:t>
      </w:r>
      <w:r w:rsidR="00742A15">
        <w:t xml:space="preserve"> </w:t>
      </w:r>
      <w:r w:rsidRPr="003450BD">
        <w:t>§ 4.</w:t>
      </w:r>
      <w:r>
        <w:t xml:space="preserve"> </w:t>
      </w:r>
    </w:p>
    <w:p w14:paraId="018A680A" w14:textId="77777777" w:rsidR="00360C0A" w:rsidRDefault="003450BD" w:rsidP="002F3E0A">
      <w:pPr>
        <w:pStyle w:val="Bezodstpw"/>
      </w:pPr>
      <w:r>
        <w:t xml:space="preserve">2. W dniu przekazania przedmiotu </w:t>
      </w:r>
      <w:r w:rsidR="00742A15">
        <w:t>umowy</w:t>
      </w:r>
      <w:r>
        <w:t xml:space="preserve"> </w:t>
      </w:r>
      <w:r w:rsidR="00D527A8">
        <w:t>Sprzedawca</w:t>
      </w:r>
      <w:r>
        <w:t xml:space="preserve"> dostarczy </w:t>
      </w:r>
      <w:r w:rsidR="00E62E28">
        <w:t>Kupującemu</w:t>
      </w:r>
      <w:r>
        <w:t xml:space="preserve"> podpisane </w:t>
      </w:r>
    </w:p>
    <w:p w14:paraId="78DFC925" w14:textId="35C608BF" w:rsidR="008152BC" w:rsidRDefault="003450BD" w:rsidP="002F3E0A">
      <w:pPr>
        <w:pStyle w:val="Bezodstpw"/>
      </w:pPr>
      <w:r>
        <w:t xml:space="preserve">i wypełnione karty gwarancyjne oraz instrukcje obsługi w języku polskim. </w:t>
      </w:r>
    </w:p>
    <w:p w14:paraId="3C349284" w14:textId="77777777" w:rsidR="008152BC" w:rsidRDefault="008152BC" w:rsidP="002F3E0A">
      <w:pPr>
        <w:pStyle w:val="Bezodstpw"/>
      </w:pPr>
    </w:p>
    <w:p w14:paraId="7CE9D809" w14:textId="77777777" w:rsidR="002F3E0A" w:rsidRPr="005F6646" w:rsidRDefault="002F3E0A" w:rsidP="002F3E0A">
      <w:pPr>
        <w:pStyle w:val="Bezodstpw"/>
        <w:jc w:val="center"/>
      </w:pPr>
      <w:r w:rsidRPr="005F6646">
        <w:t>§ 4.</w:t>
      </w:r>
    </w:p>
    <w:p w14:paraId="3211CE53" w14:textId="4D6118A5" w:rsidR="00430279" w:rsidRPr="005F6646" w:rsidRDefault="002F3E0A" w:rsidP="00430279">
      <w:pPr>
        <w:pStyle w:val="Bezodstpw"/>
      </w:pPr>
      <w:r w:rsidRPr="005F6646">
        <w:t xml:space="preserve">1. </w:t>
      </w:r>
      <w:r w:rsidR="00430279">
        <w:t xml:space="preserve">Przedmiot umowy zostanie </w:t>
      </w:r>
      <w:r w:rsidR="000E1B0F">
        <w:t>dostarczony</w:t>
      </w:r>
      <w:r w:rsidR="00430279">
        <w:t xml:space="preserve"> </w:t>
      </w:r>
      <w:r w:rsidRPr="005F6646">
        <w:t>w terminie do dnia</w:t>
      </w:r>
      <w:r>
        <w:t xml:space="preserve"> </w:t>
      </w:r>
      <w:r w:rsidR="00D81AFF">
        <w:rPr>
          <w:b/>
        </w:rPr>
        <w:t>22.11</w:t>
      </w:r>
      <w:r w:rsidRPr="00B94F4D">
        <w:rPr>
          <w:b/>
        </w:rPr>
        <w:t>.201</w:t>
      </w:r>
      <w:r w:rsidR="0004041A">
        <w:rPr>
          <w:b/>
        </w:rPr>
        <w:t>9</w:t>
      </w:r>
      <w:r w:rsidRPr="00B94F4D">
        <w:rPr>
          <w:b/>
        </w:rPr>
        <w:t xml:space="preserve"> r</w:t>
      </w:r>
      <w:r>
        <w:t>.</w:t>
      </w:r>
    </w:p>
    <w:p w14:paraId="094A5B50" w14:textId="77777777" w:rsidR="00360C0A" w:rsidRDefault="00430279" w:rsidP="002F3E0A">
      <w:pPr>
        <w:pStyle w:val="Bezodstpw"/>
      </w:pPr>
      <w:r>
        <w:t>2</w:t>
      </w:r>
      <w:r w:rsidR="002F3E0A" w:rsidRPr="005F6646">
        <w:t xml:space="preserve">. </w:t>
      </w:r>
      <w:r w:rsidR="00010DC5">
        <w:t xml:space="preserve">Przedmiot umowy </w:t>
      </w:r>
      <w:bookmarkStart w:id="0" w:name="_GoBack"/>
      <w:r w:rsidR="00010DC5">
        <w:t xml:space="preserve">będzie przekazany </w:t>
      </w:r>
      <w:r w:rsidR="00E62E28">
        <w:t>Kupującemu</w:t>
      </w:r>
      <w:r w:rsidR="00010DC5">
        <w:t xml:space="preserve"> na podstawie protokołu odbioru, </w:t>
      </w:r>
    </w:p>
    <w:p w14:paraId="3E895BA8" w14:textId="049DB56D" w:rsidR="00010DC5" w:rsidRDefault="00010DC5" w:rsidP="002F3E0A">
      <w:pPr>
        <w:pStyle w:val="Bezodstpw"/>
      </w:pPr>
      <w:r>
        <w:t xml:space="preserve">który </w:t>
      </w:r>
      <w:r w:rsidR="00742A15">
        <w:t xml:space="preserve">w szczególności </w:t>
      </w:r>
      <w:r>
        <w:t>winien zawierać</w:t>
      </w:r>
      <w:bookmarkEnd w:id="0"/>
      <w:r>
        <w:t>:</w:t>
      </w:r>
    </w:p>
    <w:p w14:paraId="38E3232B" w14:textId="25912001" w:rsidR="00010DC5" w:rsidRDefault="00010DC5" w:rsidP="00010DC5">
      <w:pPr>
        <w:pStyle w:val="Bezodstpw"/>
        <w:numPr>
          <w:ilvl w:val="0"/>
          <w:numId w:val="23"/>
        </w:numPr>
      </w:pPr>
      <w:r>
        <w:t xml:space="preserve">miejsce i datę sporządzenia, </w:t>
      </w:r>
    </w:p>
    <w:p w14:paraId="0C900131" w14:textId="5FDE6261" w:rsidR="00010DC5" w:rsidRDefault="00010DC5" w:rsidP="00010DC5">
      <w:pPr>
        <w:pStyle w:val="Bezodstpw"/>
        <w:numPr>
          <w:ilvl w:val="0"/>
          <w:numId w:val="23"/>
        </w:numPr>
      </w:pPr>
      <w:r>
        <w:t>wykaz  dostarczanego sprzętu,</w:t>
      </w:r>
    </w:p>
    <w:p w14:paraId="4B859CD5" w14:textId="4718923A" w:rsidR="00010DC5" w:rsidRDefault="00010DC5" w:rsidP="00010DC5">
      <w:pPr>
        <w:pStyle w:val="Bezodstpw"/>
        <w:numPr>
          <w:ilvl w:val="0"/>
          <w:numId w:val="23"/>
        </w:numPr>
      </w:pPr>
      <w:r>
        <w:t>wykaz przekazanych dokumentów</w:t>
      </w:r>
    </w:p>
    <w:p w14:paraId="621B299F" w14:textId="14AE9044" w:rsidR="00010DC5" w:rsidRDefault="00010DC5" w:rsidP="00010DC5">
      <w:pPr>
        <w:pStyle w:val="Bezodstpw"/>
        <w:numPr>
          <w:ilvl w:val="0"/>
          <w:numId w:val="23"/>
        </w:numPr>
      </w:pPr>
      <w:r>
        <w:lastRenderedPageBreak/>
        <w:t>podpisy przedstawicieli obydwu stron</w:t>
      </w:r>
    </w:p>
    <w:p w14:paraId="5C34DA57" w14:textId="55626616" w:rsidR="002F3E0A" w:rsidRPr="005F6646" w:rsidRDefault="002F3E0A" w:rsidP="002F3E0A">
      <w:pPr>
        <w:pStyle w:val="Bezodstpw"/>
      </w:pPr>
      <w:r w:rsidRPr="005F6646">
        <w:t xml:space="preserve"> </w:t>
      </w:r>
    </w:p>
    <w:p w14:paraId="2EA786D5" w14:textId="77777777" w:rsidR="003B6934" w:rsidRPr="005F6646" w:rsidRDefault="003B6934" w:rsidP="003B6934">
      <w:pPr>
        <w:pStyle w:val="Bezodstpw"/>
        <w:jc w:val="center"/>
      </w:pPr>
      <w:r w:rsidRPr="005F6646">
        <w:t>§ 5.</w:t>
      </w:r>
    </w:p>
    <w:p w14:paraId="71DA782D" w14:textId="15737C6D" w:rsidR="007A0F71" w:rsidRPr="001A43B7" w:rsidRDefault="003B6934" w:rsidP="007A0F71">
      <w:pPr>
        <w:pStyle w:val="Bezodstpw"/>
      </w:pPr>
      <w:r w:rsidRPr="001A43B7">
        <w:t xml:space="preserve">1. </w:t>
      </w:r>
      <w:r w:rsidR="00D527A8">
        <w:t>Za wykonanie umowy Kupujący zapłaci Sprzedawcy cenę brutto</w:t>
      </w:r>
      <w:r w:rsidR="007A0F71">
        <w:t>:</w:t>
      </w:r>
      <w:r w:rsidR="00202475">
        <w:t xml:space="preserve"> ………………………zł </w:t>
      </w:r>
      <w:r w:rsidR="007A0F71">
        <w:t>(słownie:……………………………………………………………………………….)</w:t>
      </w:r>
    </w:p>
    <w:p w14:paraId="3145D444" w14:textId="77777777" w:rsidR="00360C0A" w:rsidRDefault="007A0F71" w:rsidP="00F06A1B">
      <w:pPr>
        <w:pStyle w:val="Bezodstpw"/>
      </w:pPr>
      <w:r>
        <w:t xml:space="preserve">2. </w:t>
      </w:r>
      <w:r w:rsidR="00202475">
        <w:t xml:space="preserve">Cena określona w ust.1 obejmuje wszystkie dodatkowe koszty własne i obce związane </w:t>
      </w:r>
    </w:p>
    <w:p w14:paraId="04A8E743" w14:textId="5EECFAFC" w:rsidR="00202475" w:rsidRDefault="00202475" w:rsidP="00F06A1B">
      <w:pPr>
        <w:pStyle w:val="Bezodstpw"/>
      </w:pPr>
      <w:r>
        <w:t>z realizacją przedmiotu zamówienia</w:t>
      </w:r>
      <w:r w:rsidR="00233D04">
        <w:t xml:space="preserve"> w tym w szczególności: podatek od towarów i u</w:t>
      </w:r>
      <w:r w:rsidR="00BC6C77">
        <w:t>s</w:t>
      </w:r>
      <w:r w:rsidR="00233D04">
        <w:t>ług VAT i koszty transportu.</w:t>
      </w:r>
    </w:p>
    <w:p w14:paraId="44657DEC" w14:textId="77777777" w:rsidR="00360C0A" w:rsidRDefault="00233D04" w:rsidP="00F06A1B">
      <w:pPr>
        <w:pStyle w:val="Bezodstpw"/>
      </w:pPr>
      <w:r>
        <w:t xml:space="preserve">3. Zapłata należności za wykonaną dostawę nastąpi przelewem na rachunek bankowy Sprzedawcy w terminie 14 dni od daty dostarczenia Kupującemu przedmiotu umowy </w:t>
      </w:r>
    </w:p>
    <w:p w14:paraId="3E8C3814" w14:textId="049CA18D" w:rsidR="00233D04" w:rsidRDefault="00233D04" w:rsidP="00F06A1B">
      <w:pPr>
        <w:pStyle w:val="Bezodstpw"/>
      </w:pPr>
      <w:r>
        <w:t>i oryginału prawidłowo sporządzonej faktury VAT oraz sporządzenia protokołu odbioru przedmiotu umowy.</w:t>
      </w:r>
    </w:p>
    <w:p w14:paraId="07EE5766" w14:textId="77777777" w:rsidR="00360C0A" w:rsidRDefault="00233D04" w:rsidP="00233D04">
      <w:pPr>
        <w:pStyle w:val="Bezodstpw"/>
      </w:pPr>
      <w:r>
        <w:t>4</w:t>
      </w:r>
      <w:r w:rsidR="00202475">
        <w:t xml:space="preserve">. </w:t>
      </w:r>
      <w:r w:rsidR="003B6934" w:rsidRPr="001A43B7">
        <w:t xml:space="preserve"> </w:t>
      </w:r>
      <w:r>
        <w:t xml:space="preserve">Wskazane na fakturze konto bankowe musi być spójne z tym co jest uwidocznione </w:t>
      </w:r>
    </w:p>
    <w:p w14:paraId="32B8491C" w14:textId="77777777" w:rsidR="00360C0A" w:rsidRDefault="00233D04" w:rsidP="00233D04">
      <w:pPr>
        <w:pStyle w:val="Bezodstpw"/>
      </w:pPr>
      <w:r>
        <w:t xml:space="preserve">na tzw. białej liście. W przypadku jakiejkolwiek zmiany w tym zakresie po dacie wystawienia faktury, Sprzedawca jest zobowiązany do bezzwłocznego poinformowania Kupującego </w:t>
      </w:r>
    </w:p>
    <w:p w14:paraId="7F9026E5" w14:textId="62D97B81" w:rsidR="000038F1" w:rsidRDefault="00233D04" w:rsidP="00233D04">
      <w:pPr>
        <w:pStyle w:val="Bezodstpw"/>
      </w:pPr>
      <w:r>
        <w:t xml:space="preserve">o zaistniałej zmianie. </w:t>
      </w:r>
    </w:p>
    <w:p w14:paraId="2333003F" w14:textId="77777777" w:rsidR="000038F1" w:rsidRDefault="000038F1" w:rsidP="00C62A73">
      <w:pPr>
        <w:pStyle w:val="Tekstpodstawowy"/>
        <w:rPr>
          <w:lang w:val="pl-PL"/>
        </w:rPr>
      </w:pPr>
    </w:p>
    <w:p w14:paraId="0AF536FF" w14:textId="77777777" w:rsidR="000038F1" w:rsidRDefault="00C62A73" w:rsidP="00C62A73">
      <w:pPr>
        <w:jc w:val="center"/>
      </w:pPr>
      <w:r>
        <w:t xml:space="preserve">§ </w:t>
      </w:r>
      <w:r w:rsidR="000038F1">
        <w:t>6</w:t>
      </w:r>
    </w:p>
    <w:p w14:paraId="3202E89C" w14:textId="77777777" w:rsidR="00360C0A" w:rsidRDefault="00BC6C77" w:rsidP="00BC6C77">
      <w:r>
        <w:t xml:space="preserve">1. </w:t>
      </w:r>
      <w:r w:rsidR="00233D04">
        <w:t>W przypadku niewykonania lub nieterminowego wykonania umowy z przyczyn,</w:t>
      </w:r>
    </w:p>
    <w:p w14:paraId="11D12C98" w14:textId="34A27E77" w:rsidR="00233D04" w:rsidRDefault="00233D04" w:rsidP="00BC6C77">
      <w:r>
        <w:t>za które odpowiedzialność ponosi Sprzedawca, Kupujący może:</w:t>
      </w:r>
    </w:p>
    <w:p w14:paraId="24A4EF4D" w14:textId="7EA471A8" w:rsidR="00233D04" w:rsidRDefault="00BC6C77" w:rsidP="00BC6C77">
      <w:pPr>
        <w:ind w:firstLine="360"/>
      </w:pPr>
      <w:r>
        <w:t xml:space="preserve">a) </w:t>
      </w:r>
      <w:r w:rsidR="00233D04">
        <w:t xml:space="preserve"> Odstąpić od umowy bez wyznaczania terminu dodatkowego i zażądać od Sprzedawcy zapłaty kary umownej w wysokości 10%</w:t>
      </w:r>
      <w:r>
        <w:t xml:space="preserve"> ceny,</w:t>
      </w:r>
    </w:p>
    <w:p w14:paraId="64F3D761" w14:textId="62C56B4C" w:rsidR="00BC6C77" w:rsidRDefault="00BC6C77" w:rsidP="00BC6C77">
      <w:pPr>
        <w:pStyle w:val="Akapitzlist"/>
        <w:numPr>
          <w:ilvl w:val="0"/>
          <w:numId w:val="28"/>
        </w:numPr>
      </w:pPr>
      <w:r>
        <w:t>Zażądać od Sprzedawcy zapłaty kary umownej w wysokości 0,5% ceny za każdy dzień zwłoki</w:t>
      </w:r>
    </w:p>
    <w:p w14:paraId="6005DD83" w14:textId="07041C25" w:rsidR="00BC6C77" w:rsidRDefault="00BC6C77" w:rsidP="00BC6C77">
      <w:r>
        <w:t>2. Kupujący może domagać się odszkodowania przenoszącego wysokość zastrzeżonych kar umownych.</w:t>
      </w:r>
    </w:p>
    <w:p w14:paraId="617956CF" w14:textId="2043E442" w:rsidR="00BC6C77" w:rsidRDefault="00BC6C77" w:rsidP="00BC6C77">
      <w:r>
        <w:t>3. W przypadku gdy dostarczony przedmiot umowy jest wadliwy, Kupującemu przysługują uprawnienia z tytułu rękojmi za wady rzeczy sprzedanej.</w:t>
      </w:r>
    </w:p>
    <w:p w14:paraId="1EA1B787" w14:textId="77777777" w:rsidR="004F395C" w:rsidRDefault="004F395C" w:rsidP="00E374B8">
      <w:pPr>
        <w:pStyle w:val="Bezodstpw"/>
      </w:pPr>
    </w:p>
    <w:p w14:paraId="2D33D863" w14:textId="77777777" w:rsidR="00360C0A" w:rsidRDefault="00485EDB" w:rsidP="00BC6C77">
      <w:pPr>
        <w:keepNext/>
        <w:jc w:val="center"/>
      </w:pPr>
      <w:r>
        <w:t xml:space="preserve">§ 7.       </w:t>
      </w:r>
    </w:p>
    <w:p w14:paraId="03B00C61" w14:textId="77777777" w:rsidR="00360C0A" w:rsidRDefault="00360C0A" w:rsidP="00360C0A">
      <w:pPr>
        <w:pStyle w:val="Bezodstpw"/>
      </w:pPr>
      <w:r>
        <w:t>Sprzedawca udzieli 36 miesięcznej gwarancji na dostarczony sprzęt oraz 24 miesięcznej gwarancji na akumulatory w zasilaczu awaryjnym UPS.</w:t>
      </w:r>
    </w:p>
    <w:p w14:paraId="7ADCCCF7" w14:textId="77777777" w:rsidR="00360C0A" w:rsidRDefault="00360C0A" w:rsidP="00BC6C77">
      <w:pPr>
        <w:keepNext/>
        <w:jc w:val="center"/>
      </w:pPr>
    </w:p>
    <w:p w14:paraId="3723B4F5" w14:textId="3DFC181B" w:rsidR="00C62A73" w:rsidRDefault="00360C0A" w:rsidP="00360C0A">
      <w:pPr>
        <w:keepNext/>
        <w:jc w:val="center"/>
      </w:pPr>
      <w:r>
        <w:t>§ 8.</w:t>
      </w:r>
      <w:r w:rsidR="00485EDB">
        <w:t xml:space="preserve">                                  </w:t>
      </w:r>
      <w:r w:rsidR="00C62A73">
        <w:t xml:space="preserve">                                                                </w:t>
      </w:r>
    </w:p>
    <w:p w14:paraId="17183903" w14:textId="77777777" w:rsidR="00C62A73" w:rsidRDefault="00BC7B0D" w:rsidP="00C62A73">
      <w:pPr>
        <w:jc w:val="both"/>
      </w:pPr>
      <w:r>
        <w:t xml:space="preserve">1. </w:t>
      </w:r>
      <w:r w:rsidR="00C62A73">
        <w:t>Wszelkie zmiany niniejszej umowy wymagają formy pisemnej pod rygorem nieważności.</w:t>
      </w:r>
    </w:p>
    <w:p w14:paraId="174FD9EC" w14:textId="1946AF90" w:rsidR="00C62A73" w:rsidRPr="00F234EB" w:rsidRDefault="00BB6B05" w:rsidP="00F234EB">
      <w:pPr>
        <w:pStyle w:val="Tekstpodstawowy"/>
      </w:pPr>
      <w:r w:rsidRPr="003D3C68">
        <w:rPr>
          <w:lang w:val="pl-PL"/>
        </w:rPr>
        <w:t>2.</w:t>
      </w:r>
      <w:r>
        <w:rPr>
          <w:color w:val="FF0000"/>
          <w:lang w:val="pl-PL"/>
        </w:rPr>
        <w:t xml:space="preserve"> </w:t>
      </w:r>
      <w:r w:rsidR="00C62A73">
        <w:t>W sprawach nieuregulowanych niniejszą umową mają zastosowanie przepisy kodeksu cywilnego</w:t>
      </w:r>
      <w:r w:rsidR="00F234EB">
        <w:rPr>
          <w:lang w:val="pl-PL"/>
        </w:rPr>
        <w:t>.</w:t>
      </w:r>
    </w:p>
    <w:p w14:paraId="3E43769B" w14:textId="77777777" w:rsidR="00BB6B05" w:rsidRPr="003D3C68" w:rsidRDefault="00BB6B05" w:rsidP="00C62A73">
      <w:pPr>
        <w:pStyle w:val="Tekstpodstawowy"/>
        <w:rPr>
          <w:lang w:val="pl-PL"/>
        </w:rPr>
      </w:pPr>
      <w:r w:rsidRPr="003D3C68">
        <w:rPr>
          <w:lang w:val="pl-PL"/>
        </w:rPr>
        <w:t>3. Strony zgodnie postanawiają, że będą dążyć do polubownego rozwiązywania ewentualnych sporów mogących powstać na tle wykonywania niniejszej umowy.</w:t>
      </w:r>
    </w:p>
    <w:p w14:paraId="76A8C5C0" w14:textId="77777777" w:rsidR="004F395C" w:rsidRDefault="00BB6B05" w:rsidP="00C62A73">
      <w:pPr>
        <w:pStyle w:val="Tekstpodstawowy"/>
        <w:rPr>
          <w:lang w:val="pl-PL"/>
        </w:rPr>
      </w:pPr>
      <w:r w:rsidRPr="00F13AC0">
        <w:rPr>
          <w:lang w:val="pl-PL"/>
        </w:rPr>
        <w:t xml:space="preserve">4. Ewentualne spory mogące wyniknąć z realizacji niniejszej umowy rozstrzygane będą  </w:t>
      </w:r>
    </w:p>
    <w:p w14:paraId="6D67DE31" w14:textId="7E6E1C6B" w:rsidR="00C62A73" w:rsidRDefault="00BB6B05" w:rsidP="00C62A73">
      <w:pPr>
        <w:pStyle w:val="Tekstpodstawowy"/>
        <w:rPr>
          <w:lang w:val="pl-PL"/>
        </w:rPr>
      </w:pPr>
      <w:r w:rsidRPr="00F13AC0">
        <w:rPr>
          <w:lang w:val="pl-PL"/>
        </w:rPr>
        <w:t xml:space="preserve">przez </w:t>
      </w:r>
      <w:r w:rsidR="00C62A73">
        <w:t xml:space="preserve">sąd właściwy dla siedziby </w:t>
      </w:r>
      <w:r w:rsidR="00BC6C77">
        <w:rPr>
          <w:lang w:val="pl-PL"/>
        </w:rPr>
        <w:t>Kupującego</w:t>
      </w:r>
      <w:r w:rsidR="00C62A73">
        <w:t>.</w:t>
      </w:r>
    </w:p>
    <w:p w14:paraId="44C3E520" w14:textId="77777777" w:rsidR="004A5EA3" w:rsidRDefault="004A5EA3" w:rsidP="00C62A73">
      <w:pPr>
        <w:pStyle w:val="Tekstpodstawowy"/>
        <w:rPr>
          <w:lang w:val="pl-PL"/>
        </w:rPr>
      </w:pPr>
    </w:p>
    <w:p w14:paraId="0AAE44D5" w14:textId="738EA741" w:rsidR="00C62A73" w:rsidRDefault="00C62A73" w:rsidP="00C62A73">
      <w:pPr>
        <w:ind w:left="360" w:hanging="360"/>
        <w:jc w:val="center"/>
      </w:pPr>
      <w:r>
        <w:t>§</w:t>
      </w:r>
      <w:r w:rsidR="00C15C38">
        <w:t xml:space="preserve"> </w:t>
      </w:r>
      <w:r w:rsidR="001722E7">
        <w:t>9</w:t>
      </w:r>
      <w:r>
        <w:t>.</w:t>
      </w:r>
    </w:p>
    <w:p w14:paraId="5A936031" w14:textId="77777777" w:rsidR="00310F39" w:rsidRDefault="00C62A73" w:rsidP="00C62A73">
      <w:pPr>
        <w:pStyle w:val="Tekstpodstawowy"/>
        <w:rPr>
          <w:lang w:val="pl-PL"/>
        </w:rPr>
      </w:pPr>
      <w:r>
        <w:t xml:space="preserve">Umowa została sporządzona w dwóch jednobrzmiących egzemplarzach – po jednym </w:t>
      </w:r>
    </w:p>
    <w:p w14:paraId="62DE1635" w14:textId="77777777" w:rsidR="00C62A73" w:rsidRDefault="00C62A73" w:rsidP="00C62A73">
      <w:pPr>
        <w:pStyle w:val="Tekstpodstawowy"/>
      </w:pPr>
      <w:r>
        <w:t>dla każdej ze stron.</w:t>
      </w:r>
    </w:p>
    <w:p w14:paraId="7C785670" w14:textId="77777777" w:rsidR="001722E7" w:rsidRDefault="001722E7" w:rsidP="00C62A73"/>
    <w:p w14:paraId="2F990385" w14:textId="77777777" w:rsidR="001722E7" w:rsidRDefault="001722E7" w:rsidP="00C62A73"/>
    <w:p w14:paraId="38497EE8" w14:textId="77777777" w:rsidR="00C62A73" w:rsidRDefault="00C62A73" w:rsidP="00C62A73">
      <w:r>
        <w:t>...............................................                                                            ...........................................</w:t>
      </w:r>
    </w:p>
    <w:p w14:paraId="76966B16" w14:textId="5A274C54" w:rsidR="00C62A73" w:rsidRDefault="00C62A73" w:rsidP="00C62A73">
      <w:r>
        <w:t xml:space="preserve">     </w:t>
      </w:r>
      <w:r w:rsidR="00742A15">
        <w:t xml:space="preserve">  </w:t>
      </w:r>
      <w:r>
        <w:t xml:space="preserve">    </w:t>
      </w:r>
      <w:r w:rsidR="00742A15">
        <w:t>Zamawiający</w:t>
      </w:r>
      <w:r>
        <w:t xml:space="preserve">                                                                               </w:t>
      </w:r>
      <w:r w:rsidR="00742A15">
        <w:tab/>
      </w:r>
      <w:r>
        <w:t xml:space="preserve">    </w:t>
      </w:r>
      <w:r w:rsidR="00742A15">
        <w:t>Dostawca</w:t>
      </w:r>
    </w:p>
    <w:p w14:paraId="45792C37" w14:textId="601463B5" w:rsidR="00C62A73" w:rsidRDefault="00742A15" w:rsidP="00BC7B0D">
      <w:r>
        <w:t xml:space="preserve"> </w:t>
      </w:r>
      <w:r w:rsidR="00C62A73">
        <w:t>* - niepotrzebne usunąć</w:t>
      </w:r>
    </w:p>
    <w:p w14:paraId="11659AC5" w14:textId="77777777" w:rsidR="00C62A73" w:rsidRDefault="00C62A73" w:rsidP="00C62A73">
      <w:pPr>
        <w:pStyle w:val="Nagwek4"/>
        <w:jc w:val="right"/>
        <w:rPr>
          <w:b/>
          <w:lang w:val="pl-PL"/>
        </w:rPr>
      </w:pPr>
      <w:r>
        <w:rPr>
          <w:b/>
          <w:lang w:val="pl-PL"/>
        </w:rPr>
        <w:lastRenderedPageBreak/>
        <w:t>Załącznik Nr 1</w:t>
      </w:r>
    </w:p>
    <w:p w14:paraId="01EF2128" w14:textId="64D26C8D" w:rsidR="00C62A73" w:rsidRPr="00F13AC0" w:rsidRDefault="00A76203" w:rsidP="00F13AC0">
      <w:pPr>
        <w:jc w:val="right"/>
        <w:rPr>
          <w:sz w:val="20"/>
          <w:szCs w:val="20"/>
          <w:lang w:eastAsia="x-none"/>
        </w:rPr>
      </w:pPr>
      <w:r w:rsidRPr="00F13AC0">
        <w:rPr>
          <w:sz w:val="20"/>
          <w:szCs w:val="20"/>
          <w:lang w:eastAsia="x-none"/>
        </w:rPr>
        <w:t xml:space="preserve">                                                 </w:t>
      </w:r>
      <w:r w:rsidR="009F4CF3" w:rsidRPr="00F13AC0">
        <w:rPr>
          <w:sz w:val="20"/>
          <w:szCs w:val="20"/>
          <w:lang w:eastAsia="x-none"/>
        </w:rPr>
        <w:t xml:space="preserve">                    </w:t>
      </w:r>
      <w:r w:rsidRPr="00F13AC0">
        <w:rPr>
          <w:sz w:val="20"/>
          <w:szCs w:val="20"/>
          <w:lang w:eastAsia="x-none"/>
        </w:rPr>
        <w:t xml:space="preserve"> </w:t>
      </w:r>
      <w:r w:rsidR="00C62A73" w:rsidRPr="00F13AC0">
        <w:rPr>
          <w:sz w:val="20"/>
          <w:szCs w:val="20"/>
          <w:lang w:eastAsia="x-none"/>
        </w:rPr>
        <w:t xml:space="preserve">Do UMOWY </w:t>
      </w:r>
      <w:r w:rsidR="00A44151" w:rsidRPr="00F13AC0">
        <w:rPr>
          <w:sz w:val="20"/>
          <w:szCs w:val="20"/>
          <w:lang w:eastAsia="x-none"/>
        </w:rPr>
        <w:t>Nr</w:t>
      </w:r>
      <w:r w:rsidR="00D535E0" w:rsidRPr="00F13AC0">
        <w:rPr>
          <w:sz w:val="20"/>
          <w:szCs w:val="20"/>
          <w:lang w:eastAsia="x-none"/>
        </w:rPr>
        <w:t xml:space="preserve"> </w:t>
      </w:r>
      <w:r w:rsidR="004A5EA3" w:rsidRPr="00F13AC0">
        <w:rPr>
          <w:sz w:val="20"/>
          <w:szCs w:val="20"/>
          <w:lang w:eastAsia="x-none"/>
        </w:rPr>
        <w:t>……………………</w:t>
      </w:r>
    </w:p>
    <w:p w14:paraId="4DD7A7BD" w14:textId="77777777" w:rsidR="00554AC8" w:rsidRDefault="00554AC8" w:rsidP="00554AC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1585C01C" w14:textId="77777777" w:rsidR="001722E7" w:rsidRDefault="001722E7" w:rsidP="001722E7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Szczegółowy opis przedmiotu zamówienia</w:t>
      </w:r>
    </w:p>
    <w:p w14:paraId="615E4D10" w14:textId="77777777" w:rsidR="001722E7" w:rsidRPr="007319FD" w:rsidRDefault="001722E7" w:rsidP="001722E7">
      <w:pPr>
        <w:pStyle w:val="Bezodstpw"/>
        <w:tabs>
          <w:tab w:val="left" w:pos="705"/>
        </w:tabs>
        <w:rPr>
          <w:rFonts w:cstheme="minorHAnsi"/>
        </w:rPr>
      </w:pPr>
      <w:r w:rsidRPr="007319FD">
        <w:rPr>
          <w:rFonts w:cstheme="minorHAnsi"/>
        </w:rPr>
        <w:tab/>
      </w:r>
    </w:p>
    <w:p w14:paraId="79BF367A" w14:textId="77777777" w:rsidR="001722E7" w:rsidRDefault="001722E7" w:rsidP="001722E7">
      <w:pPr>
        <w:pStyle w:val="Bezodstpw"/>
        <w:tabs>
          <w:tab w:val="left" w:pos="705"/>
        </w:tabs>
        <w:rPr>
          <w:rFonts w:cstheme="minorHAnsi"/>
        </w:rPr>
      </w:pPr>
      <w:r>
        <w:rPr>
          <w:rFonts w:cstheme="minorHAnsi"/>
        </w:rPr>
        <w:t>Przedmiotem zamówienia jest:</w:t>
      </w:r>
    </w:p>
    <w:p w14:paraId="3799D417" w14:textId="77777777" w:rsidR="001722E7" w:rsidRPr="00B36593" w:rsidRDefault="001722E7" w:rsidP="001722E7">
      <w:pPr>
        <w:pStyle w:val="Bezodstpw"/>
        <w:numPr>
          <w:ilvl w:val="0"/>
          <w:numId w:val="25"/>
        </w:numPr>
        <w:tabs>
          <w:tab w:val="left" w:pos="705"/>
        </w:tabs>
        <w:rPr>
          <w:rFonts w:cstheme="minorHAnsi"/>
          <w:b/>
        </w:rPr>
      </w:pPr>
      <w:r w:rsidRPr="00B36593">
        <w:rPr>
          <w:rFonts w:cstheme="minorHAnsi"/>
          <w:b/>
        </w:rPr>
        <w:t>Dostawa 4 szt. fabrycznie nowych komputerów stacjonarnych (markowych złożonych przez producenta – nie dopuszcza się komputerów tzw. „składaków”) o  specyfikacji:</w:t>
      </w:r>
    </w:p>
    <w:p w14:paraId="236A543E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</w:p>
    <w:p w14:paraId="412E98DA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obudowy komputera: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Mini Tower</w:t>
      </w:r>
    </w:p>
    <w:p w14:paraId="33AAC43B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Procesor</w:t>
      </w:r>
    </w:p>
    <w:p w14:paraId="3936C787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Ilość zainstalowanych procesorów: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 xml:space="preserve"> </w:t>
      </w:r>
      <w:r w:rsidRPr="001A2083">
        <w:rPr>
          <w:rFonts w:cstheme="minorHAnsi"/>
        </w:rPr>
        <w:tab/>
        <w:t>1 szt.</w:t>
      </w:r>
    </w:p>
    <w:p w14:paraId="05915373" w14:textId="71421156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Maksymalna ilość procesorów: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1 szt.</w:t>
      </w:r>
    </w:p>
    <w:p w14:paraId="333B083E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zainstalowanego procesora: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 xml:space="preserve"> </w:t>
      </w:r>
      <w:r w:rsidRPr="001A2083">
        <w:rPr>
          <w:rFonts w:cstheme="minorHAnsi"/>
        </w:rPr>
        <w:tab/>
        <w:t xml:space="preserve">Intel </w:t>
      </w:r>
      <w:proofErr w:type="spellStart"/>
      <w:r w:rsidRPr="001A2083">
        <w:rPr>
          <w:rFonts w:cstheme="minorHAnsi"/>
        </w:rPr>
        <w:t>Core</w:t>
      </w:r>
      <w:proofErr w:type="spellEnd"/>
      <w:r w:rsidRPr="001A2083">
        <w:rPr>
          <w:rFonts w:cstheme="minorHAnsi"/>
        </w:rPr>
        <w:t xml:space="preserve"> i5</w:t>
      </w:r>
    </w:p>
    <w:p w14:paraId="7AB80577" w14:textId="2C9B430F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Kod procesora: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i5-8500</w:t>
      </w:r>
    </w:p>
    <w:p w14:paraId="00B6A95C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Częstotliwość procesora 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3 GHz</w:t>
      </w:r>
    </w:p>
    <w:p w14:paraId="7A8BDD19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Częstotliwość procesora (</w:t>
      </w:r>
      <w:proofErr w:type="spellStart"/>
      <w:r w:rsidRPr="001A2083">
        <w:rPr>
          <w:rFonts w:cstheme="minorHAnsi"/>
        </w:rPr>
        <w:t>Boost</w:t>
      </w:r>
      <w:proofErr w:type="spellEnd"/>
      <w:r w:rsidRPr="001A2083">
        <w:rPr>
          <w:rFonts w:cstheme="minorHAnsi"/>
        </w:rPr>
        <w:t>)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4,1 GHz</w:t>
      </w:r>
    </w:p>
    <w:p w14:paraId="62AE0E81" w14:textId="50F63510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Częstotliwość szyny QPI/DMI: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8 GT/s</w:t>
      </w:r>
    </w:p>
    <w:p w14:paraId="4A6F4AFF" w14:textId="14FBB286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Pojemność pamięci cache [L3]: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9 MB</w:t>
      </w:r>
    </w:p>
    <w:p w14:paraId="2A9CF433" w14:textId="16FC7814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Technologia Intel </w:t>
      </w:r>
      <w:proofErr w:type="spellStart"/>
      <w:r w:rsidRPr="001A2083">
        <w:rPr>
          <w:rFonts w:cstheme="minorHAnsi"/>
        </w:rPr>
        <w:t>vPro</w:t>
      </w:r>
      <w:proofErr w:type="spellEnd"/>
      <w:r w:rsidRPr="001A2083">
        <w:rPr>
          <w:rFonts w:cstheme="minorHAnsi"/>
        </w:rPr>
        <w:t>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Tak</w:t>
      </w:r>
    </w:p>
    <w:p w14:paraId="62512104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Obsługa pamięci masowych</w:t>
      </w:r>
    </w:p>
    <w:p w14:paraId="5D6C8426" w14:textId="3DE463A5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Ilość zainstalowanych dysków: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1 szt.</w:t>
      </w:r>
    </w:p>
    <w:p w14:paraId="27167CA6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Pojemność zainstalowanego dysku: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 xml:space="preserve"> </w:t>
      </w:r>
      <w:r w:rsidRPr="001A2083">
        <w:rPr>
          <w:rFonts w:cstheme="minorHAnsi"/>
        </w:rPr>
        <w:tab/>
        <w:t>256 GB</w:t>
      </w:r>
    </w:p>
    <w:p w14:paraId="24B8B3CA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zainstalowanego dysku: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 xml:space="preserve"> </w:t>
      </w:r>
      <w:r w:rsidRPr="001A2083">
        <w:rPr>
          <w:rFonts w:cstheme="minorHAnsi"/>
        </w:rPr>
        <w:tab/>
        <w:t>SSD M.2</w:t>
      </w:r>
    </w:p>
    <w:p w14:paraId="5CD60ACC" w14:textId="1AFE0F82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Napędy wbudowane (zainstalowane):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DVD±RW</w:t>
      </w:r>
    </w:p>
    <w:p w14:paraId="1A6919B7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Pamięć</w:t>
      </w:r>
    </w:p>
    <w:p w14:paraId="4D0C40A5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Pojemność zainstalowanej pamięci: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 xml:space="preserve"> </w:t>
      </w:r>
      <w:r w:rsidRPr="001A2083">
        <w:rPr>
          <w:rFonts w:cstheme="minorHAnsi"/>
        </w:rPr>
        <w:tab/>
        <w:t>8192 MB</w:t>
      </w:r>
    </w:p>
    <w:p w14:paraId="6A18D880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Maksymalna pojemność pamięci: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64 GB</w:t>
      </w:r>
    </w:p>
    <w:p w14:paraId="5636892E" w14:textId="1FA5A9CC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Rodzaj zainstalowanej pamięci: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DDR4</w:t>
      </w:r>
    </w:p>
    <w:p w14:paraId="05398C05" w14:textId="316FBA19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Częstotliwość szyny pamięci: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2666 MHz</w:t>
      </w:r>
    </w:p>
    <w:p w14:paraId="0BBD5B49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Chipset płyty</w:t>
      </w:r>
    </w:p>
    <w:p w14:paraId="7A63AD39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Producent chipsetu zainstalowanej płyty głównej:</w:t>
      </w:r>
      <w:r w:rsidRPr="001A2083">
        <w:rPr>
          <w:rFonts w:cstheme="minorHAnsi"/>
        </w:rPr>
        <w:tab/>
        <w:t>Intel</w:t>
      </w:r>
    </w:p>
    <w:p w14:paraId="5CF95C44" w14:textId="764BDA03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zainstalowanego chipsetu: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1A2083">
        <w:rPr>
          <w:rFonts w:cstheme="minorHAnsi"/>
        </w:rPr>
        <w:t>Q370</w:t>
      </w:r>
    </w:p>
    <w:p w14:paraId="65558095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Wbudowane układy</w:t>
      </w:r>
    </w:p>
    <w:p w14:paraId="1C32B2D7" w14:textId="4BA51810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Zintegrowana karta graficzna: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Tak</w:t>
      </w:r>
    </w:p>
    <w:p w14:paraId="6003AC5C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zintegrowanej karty graficznej: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 xml:space="preserve"> </w:t>
      </w:r>
      <w:r w:rsidRPr="001A2083">
        <w:rPr>
          <w:rFonts w:cstheme="minorHAnsi"/>
        </w:rPr>
        <w:tab/>
        <w:t>Intel UHD Graphics 630</w:t>
      </w:r>
    </w:p>
    <w:p w14:paraId="07F81F7D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Zintegrowana karta dźwiękowa: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 xml:space="preserve"> </w:t>
      </w:r>
      <w:r w:rsidRPr="001A2083">
        <w:rPr>
          <w:rFonts w:cstheme="minorHAnsi"/>
        </w:rPr>
        <w:tab/>
        <w:t>Tak</w:t>
      </w:r>
    </w:p>
    <w:p w14:paraId="54DCBE9F" w14:textId="63BC58BC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Zintegrowana karta sieciowa: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Tak</w:t>
      </w:r>
    </w:p>
    <w:p w14:paraId="3389CD27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Typ zintegrowanej karty sieciowej: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 xml:space="preserve"> </w:t>
      </w:r>
      <w:r w:rsidRPr="001A2083">
        <w:rPr>
          <w:rFonts w:cstheme="minorHAnsi"/>
        </w:rPr>
        <w:tab/>
        <w:t xml:space="preserve">10/100/1000 </w:t>
      </w:r>
      <w:proofErr w:type="spellStart"/>
      <w:r w:rsidRPr="001A2083">
        <w:rPr>
          <w:rFonts w:cstheme="minorHAnsi"/>
        </w:rPr>
        <w:t>Mbit</w:t>
      </w:r>
      <w:proofErr w:type="spellEnd"/>
      <w:r w:rsidRPr="001A2083">
        <w:rPr>
          <w:rFonts w:cstheme="minorHAnsi"/>
        </w:rPr>
        <w:t>/s</w:t>
      </w:r>
    </w:p>
    <w:p w14:paraId="48902084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Interfejsy / Komunikacja</w:t>
      </w:r>
    </w:p>
    <w:p w14:paraId="5C3C4F81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RJ-45 (LAN)</w:t>
      </w:r>
    </w:p>
    <w:p w14:paraId="10C2E2C1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2 x </w:t>
      </w:r>
      <w:proofErr w:type="spellStart"/>
      <w:r w:rsidRPr="001A2083">
        <w:rPr>
          <w:rFonts w:cstheme="minorHAnsi"/>
        </w:rPr>
        <w:t>DisplayPort</w:t>
      </w:r>
      <w:proofErr w:type="spellEnd"/>
    </w:p>
    <w:p w14:paraId="1F81C641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1x połączone gniazdo wyjścia słuchawkowego i wejścia mikrofonowego</w:t>
      </w:r>
    </w:p>
    <w:p w14:paraId="509F71AC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wyjście liniowe</w:t>
      </w:r>
    </w:p>
    <w:p w14:paraId="0FD8A6F5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Serial</w:t>
      </w:r>
    </w:p>
    <w:p w14:paraId="0589C5D2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2 x PS/2</w:t>
      </w:r>
    </w:p>
    <w:p w14:paraId="1176C157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DC-in</w:t>
      </w:r>
    </w:p>
    <w:p w14:paraId="266EB219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1 x USB 3.1 Gen. 1 Typ A (Przód)</w:t>
      </w:r>
    </w:p>
    <w:p w14:paraId="7FB327CB" w14:textId="05EC5271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4x USB 3.1 Gen. 1 (tył)</w:t>
      </w:r>
    </w:p>
    <w:p w14:paraId="170A983A" w14:textId="0D416FF1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lastRenderedPageBreak/>
        <w:t>1 x USB 3.1 typ C (przedni panel)</w:t>
      </w:r>
    </w:p>
    <w:p w14:paraId="0C7E97C1" w14:textId="0FDE4E9E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2 x USB 2.0 (tylny panel)</w:t>
      </w:r>
    </w:p>
    <w:p w14:paraId="6F9080CE" w14:textId="38FFE571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2 x USB 2.0 (przedni panel)</w:t>
      </w:r>
    </w:p>
    <w:p w14:paraId="15AA59CC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Oprogramowanie</w:t>
      </w:r>
    </w:p>
    <w:p w14:paraId="43439D6F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System operacyjny: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 xml:space="preserve"> </w:t>
      </w:r>
      <w:r w:rsidRPr="001A2083">
        <w:rPr>
          <w:rFonts w:cstheme="minorHAnsi"/>
        </w:rPr>
        <w:tab/>
        <w:t>Windows 10 Pro</w:t>
      </w:r>
    </w:p>
    <w:p w14:paraId="13FB7941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Architektura systemu operacyjnego: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 xml:space="preserve"> </w:t>
      </w:r>
      <w:r w:rsidRPr="001A2083">
        <w:rPr>
          <w:rFonts w:cstheme="minorHAnsi"/>
        </w:rPr>
        <w:tab/>
        <w:t>64-bit</w:t>
      </w:r>
    </w:p>
    <w:p w14:paraId="3167627E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Parametry techniczne</w:t>
      </w:r>
    </w:p>
    <w:p w14:paraId="663A583C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Moc zasilacza (zasilaczy): 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260 Wat</w:t>
      </w:r>
    </w:p>
    <w:p w14:paraId="6757D52E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Zasilanie: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230V 50Hz</w:t>
      </w:r>
    </w:p>
    <w:p w14:paraId="2F9A2851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Kolor: </w:t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</w:r>
      <w:r w:rsidRPr="001A2083">
        <w:rPr>
          <w:rFonts w:cstheme="minorHAnsi"/>
        </w:rPr>
        <w:tab/>
        <w:t>Czarny</w:t>
      </w:r>
    </w:p>
    <w:p w14:paraId="480986C3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Dołączone wyposażenie</w:t>
      </w:r>
    </w:p>
    <w:p w14:paraId="3083D0CA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Kabel zasilający    </w:t>
      </w:r>
    </w:p>
    <w:p w14:paraId="4BEDA914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Klawiatura</w:t>
      </w:r>
    </w:p>
    <w:p w14:paraId="777C39FB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Mysz</w:t>
      </w:r>
    </w:p>
    <w:p w14:paraId="73C94A97" w14:textId="10BF55DB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Gwarancja: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33CAF">
        <w:rPr>
          <w:rFonts w:cstheme="minorHAnsi"/>
        </w:rPr>
        <w:t xml:space="preserve"> </w:t>
      </w:r>
      <w:r w:rsidRPr="00633CAF">
        <w:rPr>
          <w:rFonts w:cstheme="minorHAnsi"/>
        </w:rPr>
        <w:tab/>
        <w:t xml:space="preserve">36 </w:t>
      </w:r>
      <w:r>
        <w:rPr>
          <w:rFonts w:cstheme="minorHAnsi"/>
        </w:rPr>
        <w:t>miesięcy</w:t>
      </w:r>
    </w:p>
    <w:p w14:paraId="0C3F7F2A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</w:p>
    <w:p w14:paraId="7AFE2EEB" w14:textId="77777777" w:rsidR="001722E7" w:rsidRPr="00B36593" w:rsidRDefault="001722E7" w:rsidP="001722E7">
      <w:pPr>
        <w:pStyle w:val="Bezodstpw"/>
        <w:numPr>
          <w:ilvl w:val="0"/>
          <w:numId w:val="25"/>
        </w:numPr>
        <w:tabs>
          <w:tab w:val="left" w:pos="705"/>
        </w:tabs>
        <w:rPr>
          <w:rFonts w:cstheme="minorHAnsi"/>
          <w:b/>
        </w:rPr>
      </w:pPr>
      <w:r w:rsidRPr="00B36593">
        <w:rPr>
          <w:rFonts w:cstheme="minorHAnsi"/>
          <w:b/>
        </w:rPr>
        <w:t>Dostawa 4 szt.</w:t>
      </w:r>
      <w:r>
        <w:rPr>
          <w:rFonts w:cstheme="minorHAnsi"/>
          <w:b/>
        </w:rPr>
        <w:t xml:space="preserve"> fabrycznie nowych</w:t>
      </w:r>
      <w:r w:rsidRPr="00B36593">
        <w:rPr>
          <w:rFonts w:cstheme="minorHAnsi"/>
          <w:b/>
        </w:rPr>
        <w:t xml:space="preserve"> monitorów o specyfikacji:</w:t>
      </w:r>
    </w:p>
    <w:p w14:paraId="045AE436" w14:textId="77777777" w:rsidR="001722E7" w:rsidRPr="003A0DAD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3A0DAD">
        <w:rPr>
          <w:rFonts w:cstheme="minorHAnsi"/>
        </w:rPr>
        <w:t>Zgodność z normami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TUV, </w:t>
      </w:r>
      <w:proofErr w:type="spellStart"/>
      <w:r w:rsidRPr="003A0DAD">
        <w:rPr>
          <w:rFonts w:cstheme="minorHAnsi"/>
        </w:rPr>
        <w:t>RoHS</w:t>
      </w:r>
      <w:proofErr w:type="spellEnd"/>
      <w:r w:rsidRPr="003A0DAD">
        <w:rPr>
          <w:rFonts w:cstheme="minorHAnsi"/>
        </w:rPr>
        <w:t>, WEEE, E-</w:t>
      </w:r>
      <w:proofErr w:type="spellStart"/>
      <w:r w:rsidRPr="003A0DAD">
        <w:rPr>
          <w:rFonts w:cstheme="minorHAnsi"/>
        </w:rPr>
        <w:t>Standby</w:t>
      </w:r>
      <w:proofErr w:type="spellEnd"/>
      <w:r w:rsidRPr="003A0DAD">
        <w:rPr>
          <w:rFonts w:cstheme="minorHAnsi"/>
        </w:rPr>
        <w:t xml:space="preserve">, CEL, </w:t>
      </w:r>
      <w:proofErr w:type="spellStart"/>
      <w:r w:rsidRPr="003A0DAD">
        <w:rPr>
          <w:rFonts w:cstheme="minorHAnsi"/>
        </w:rPr>
        <w:t>EuP</w:t>
      </w:r>
      <w:proofErr w:type="spellEnd"/>
      <w:r w:rsidRPr="003A0DAD">
        <w:rPr>
          <w:rFonts w:cstheme="minorHAnsi"/>
        </w:rPr>
        <w:t>, TCO Displays.</w:t>
      </w:r>
    </w:p>
    <w:p w14:paraId="2DF1A264" w14:textId="1798E9A5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Współczynnik kształtu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16:9</w:t>
      </w:r>
    </w:p>
    <w:p w14:paraId="29EFA7B4" w14:textId="77777777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Współczynnik kontrastu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1000:1</w:t>
      </w:r>
    </w:p>
    <w:p w14:paraId="6A0161E8" w14:textId="77777777" w:rsidR="001722E7" w:rsidRPr="00507AD9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Pikseli na cal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>123</w:t>
      </w:r>
    </w:p>
    <w:p w14:paraId="5215DFFD" w14:textId="60480B86" w:rsidR="001722E7" w:rsidRPr="00507AD9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Poziomy kąt widzenia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>178</w:t>
      </w:r>
    </w:p>
    <w:p w14:paraId="2C3EDD87" w14:textId="46EEF071" w:rsidR="001722E7" w:rsidRPr="00507AD9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Pionowy kąt widzenia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>178</w:t>
      </w:r>
    </w:p>
    <w:p w14:paraId="02C55E1C" w14:textId="77777777" w:rsidR="001722E7" w:rsidRPr="00507AD9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Wielkość celownika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>23.8"</w:t>
      </w:r>
    </w:p>
    <w:p w14:paraId="68B81862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Wielkość przekątnej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 xml:space="preserve">24" </w:t>
      </w:r>
    </w:p>
    <w:p w14:paraId="798C5AFE" w14:textId="77777777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Rozstaw pikseli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0.205 mm</w:t>
      </w:r>
    </w:p>
    <w:p w14:paraId="188BA8A1" w14:textId="77777777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Obsługa kolorów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16,7 miliony kolorów</w:t>
      </w:r>
    </w:p>
    <w:p w14:paraId="40D0E0C2" w14:textId="77777777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Jasność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300 cd/m²</w:t>
      </w:r>
    </w:p>
    <w:p w14:paraId="284B5C21" w14:textId="77777777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Czas reakcji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8 ms (normalny); 5 ms (szybki)</w:t>
      </w:r>
    </w:p>
    <w:p w14:paraId="6E1A15CF" w14:textId="77777777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Powłoka ekranu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Antyrefleksyjny, 3H Hard </w:t>
      </w:r>
      <w:proofErr w:type="spellStart"/>
      <w:r w:rsidRPr="003A0DAD">
        <w:rPr>
          <w:rFonts w:cstheme="minorHAnsi"/>
        </w:rPr>
        <w:t>Coating</w:t>
      </w:r>
      <w:proofErr w:type="spellEnd"/>
    </w:p>
    <w:p w14:paraId="79C38C66" w14:textId="77777777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Złącza wejściowe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HDMI, </w:t>
      </w:r>
      <w:proofErr w:type="spellStart"/>
      <w:r w:rsidRPr="003A0DAD">
        <w:rPr>
          <w:rFonts w:cstheme="minorHAnsi"/>
        </w:rPr>
        <w:t>DisplayPort</w:t>
      </w:r>
      <w:proofErr w:type="spellEnd"/>
    </w:p>
    <w:p w14:paraId="5DEE1BF7" w14:textId="77777777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>Typ panelu: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IPS</w:t>
      </w:r>
    </w:p>
    <w:p w14:paraId="12B3B6C3" w14:textId="77777777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Cechy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Koncentrator USB 3.0</w:t>
      </w:r>
    </w:p>
    <w:p w14:paraId="13771D20" w14:textId="77777777" w:rsidR="001722E7" w:rsidRPr="003A0DAD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3A0DAD">
        <w:rPr>
          <w:rFonts w:cstheme="minorHAnsi"/>
        </w:rPr>
        <w:t>Rodzaj urządzenia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3A0DAD">
        <w:rPr>
          <w:rFonts w:cstheme="minorHAnsi"/>
        </w:rPr>
        <w:t>Monitor LCD z podświetleniem LED - 24"</w:t>
      </w:r>
    </w:p>
    <w:p w14:paraId="5BA516A3" w14:textId="578AF3F2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Rozdzielczość natywna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QHD 2560 x 1440 przy 60</w:t>
      </w:r>
      <w:r w:rsidRPr="003A0DAD">
        <w:rPr>
          <w:rFonts w:cstheme="minorHAnsi"/>
        </w:rPr>
        <w:t>Hz</w:t>
      </w:r>
    </w:p>
    <w:p w14:paraId="67624607" w14:textId="77777777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507AD9">
        <w:rPr>
          <w:rFonts w:cstheme="minorHAnsi"/>
        </w:rPr>
        <w:t>Technologia podświetlenia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7AD9">
        <w:rPr>
          <w:rFonts w:cstheme="minorHAnsi"/>
        </w:rPr>
        <w:t>WLED</w:t>
      </w:r>
    </w:p>
    <w:p w14:paraId="40255A14" w14:textId="08BD5D0A" w:rsidR="001722E7" w:rsidRPr="003A0DAD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3A0DAD">
        <w:rPr>
          <w:rFonts w:cstheme="minorHAnsi"/>
        </w:rPr>
        <w:t>Standardy ochrony środowiska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0DAD">
        <w:rPr>
          <w:rFonts w:cstheme="minorHAnsi"/>
        </w:rPr>
        <w:t>Tak</w:t>
      </w:r>
    </w:p>
    <w:p w14:paraId="73FD7B71" w14:textId="77777777" w:rsidR="001722E7" w:rsidRPr="00507AD9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Kąt pochylenia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507AD9">
        <w:rPr>
          <w:rFonts w:cstheme="minorHAnsi"/>
        </w:rPr>
        <w:t>-5/+21</w:t>
      </w:r>
    </w:p>
    <w:p w14:paraId="5E759782" w14:textId="77777777" w:rsidR="001722E7" w:rsidRPr="00507AD9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Kąt obrotu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507AD9">
        <w:rPr>
          <w:rFonts w:cstheme="minorHAnsi"/>
        </w:rPr>
        <w:t>90</w:t>
      </w:r>
    </w:p>
    <w:p w14:paraId="604240FF" w14:textId="77777777" w:rsidR="001722E7" w:rsidRPr="00507AD9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Kąt rotacji</w:t>
      </w:r>
      <w:r>
        <w:rPr>
          <w:rFonts w:cstheme="minorHAnsi"/>
        </w:rPr>
        <w:tab/>
      </w:r>
      <w:r w:rsidRPr="00507AD9">
        <w:rPr>
          <w:rFonts w:cstheme="minorHAnsi"/>
        </w:rPr>
        <w:t>180</w:t>
      </w:r>
    </w:p>
    <w:p w14:paraId="68C4709E" w14:textId="77777777" w:rsidR="001722E7" w:rsidRPr="00507AD9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Inte</w:t>
      </w:r>
      <w:r>
        <w:rPr>
          <w:rFonts w:cstheme="minorHAnsi"/>
        </w:rPr>
        <w:t>rfejs montażowy płaskiego panelu:</w:t>
      </w:r>
      <w:r>
        <w:rPr>
          <w:rFonts w:cstheme="minorHAnsi"/>
        </w:rPr>
        <w:tab/>
      </w:r>
      <w:r w:rsidRPr="00507AD9">
        <w:rPr>
          <w:rFonts w:cstheme="minorHAnsi"/>
        </w:rPr>
        <w:t>100 x 100 mm</w:t>
      </w:r>
    </w:p>
    <w:p w14:paraId="53215283" w14:textId="77777777" w:rsidR="001722E7" w:rsidRPr="00507AD9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Interfejs Montażowy VESA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507AD9">
        <w:rPr>
          <w:rFonts w:cstheme="minorHAnsi"/>
        </w:rPr>
        <w:t>100 x 100 mm</w:t>
      </w:r>
    </w:p>
    <w:p w14:paraId="406741C2" w14:textId="77777777" w:rsidR="001722E7" w:rsidRPr="00507AD9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Regulacja wysokości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507AD9">
        <w:rPr>
          <w:rFonts w:cstheme="minorHAnsi"/>
        </w:rPr>
        <w:t>130 mm</w:t>
      </w:r>
    </w:p>
    <w:p w14:paraId="545284F8" w14:textId="77777777" w:rsidR="001722E7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t>Regulacja pozycji ekranu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507AD9">
        <w:rPr>
          <w:rFonts w:cstheme="minorHAnsi"/>
        </w:rPr>
        <w:t xml:space="preserve">Wysokość, </w:t>
      </w:r>
      <w:proofErr w:type="spellStart"/>
      <w:r w:rsidRPr="00507AD9">
        <w:rPr>
          <w:rFonts w:cstheme="minorHAnsi"/>
        </w:rPr>
        <w:t>pivot</w:t>
      </w:r>
      <w:proofErr w:type="spellEnd"/>
      <w:r w:rsidRPr="00507AD9">
        <w:rPr>
          <w:rFonts w:cstheme="minorHAnsi"/>
        </w:rPr>
        <w:t xml:space="preserve"> (obrót), pokrętło, odchylenie </w:t>
      </w:r>
      <w:r w:rsidRPr="003A0DAD">
        <w:rPr>
          <w:rFonts w:cstheme="minorHAnsi"/>
        </w:rPr>
        <w:t xml:space="preserve"> </w:t>
      </w:r>
    </w:p>
    <w:p w14:paraId="7CC40198" w14:textId="77777777" w:rsidR="001722E7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</w:p>
    <w:p w14:paraId="067E2CD1" w14:textId="77777777" w:rsidR="001722E7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</w:p>
    <w:p w14:paraId="318A067F" w14:textId="77777777" w:rsidR="001722E7" w:rsidRPr="00507AD9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</w:p>
    <w:p w14:paraId="1728154C" w14:textId="77777777" w:rsidR="001722E7" w:rsidRPr="00507AD9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507AD9">
        <w:rPr>
          <w:rFonts w:cstheme="minorHAnsi"/>
        </w:rPr>
        <w:lastRenderedPageBreak/>
        <w:t>Interfejsy</w:t>
      </w:r>
      <w:r>
        <w:rPr>
          <w:rFonts w:cstheme="minorHAnsi"/>
        </w:rPr>
        <w:t>:</w:t>
      </w:r>
      <w:r>
        <w:rPr>
          <w:rFonts w:cstheme="minorHAnsi"/>
        </w:rPr>
        <w:tab/>
      </w:r>
      <w:proofErr w:type="spellStart"/>
      <w:r w:rsidRPr="00507AD9">
        <w:rPr>
          <w:rFonts w:cstheme="minorHAnsi"/>
        </w:rPr>
        <w:t>DisplayPort</w:t>
      </w:r>
      <w:proofErr w:type="spellEnd"/>
      <w:r>
        <w:rPr>
          <w:rFonts w:cstheme="minorHAnsi"/>
        </w:rPr>
        <w:t xml:space="preserve">, </w:t>
      </w:r>
      <w:r w:rsidRPr="00507AD9">
        <w:rPr>
          <w:rFonts w:cstheme="minorHAnsi"/>
        </w:rPr>
        <w:t>HDMI</w:t>
      </w:r>
      <w:r>
        <w:rPr>
          <w:rFonts w:cstheme="minorHAnsi"/>
        </w:rPr>
        <w:t xml:space="preserve">, </w:t>
      </w:r>
      <w:r w:rsidRPr="00507AD9">
        <w:rPr>
          <w:rFonts w:cstheme="minorHAnsi"/>
        </w:rPr>
        <w:t xml:space="preserve">USB 3.0 </w:t>
      </w:r>
      <w:proofErr w:type="spellStart"/>
      <w:r w:rsidRPr="00507AD9">
        <w:rPr>
          <w:rFonts w:cstheme="minorHAnsi"/>
        </w:rPr>
        <w:t>upstream</w:t>
      </w:r>
      <w:proofErr w:type="spellEnd"/>
    </w:p>
    <w:p w14:paraId="77C5D24F" w14:textId="77777777" w:rsidR="001722E7" w:rsidRPr="00507AD9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>
        <w:rPr>
          <w:rFonts w:cstheme="minorHAnsi"/>
        </w:rPr>
        <w:tab/>
      </w:r>
      <w:r w:rsidRPr="00507AD9">
        <w:rPr>
          <w:rFonts w:cstheme="minorHAnsi"/>
        </w:rPr>
        <w:t xml:space="preserve"> 3 x USB 3.0 </w:t>
      </w:r>
      <w:proofErr w:type="spellStart"/>
      <w:r w:rsidRPr="00507AD9">
        <w:rPr>
          <w:rFonts w:cstheme="minorHAnsi"/>
        </w:rPr>
        <w:t>downstream</w:t>
      </w:r>
      <w:proofErr w:type="spellEnd"/>
      <w:r>
        <w:rPr>
          <w:rFonts w:cstheme="minorHAnsi"/>
        </w:rPr>
        <w:t xml:space="preserve">, </w:t>
      </w:r>
      <w:r w:rsidRPr="00507AD9">
        <w:rPr>
          <w:rFonts w:cstheme="minorHAnsi"/>
        </w:rPr>
        <w:t>Port USB 3.0 do podłączenia urządzenia podrzędnego z Ładowaniem Akumulatora 1.2</w:t>
      </w:r>
    </w:p>
    <w:p w14:paraId="7B220866" w14:textId="77777777" w:rsidR="001722E7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3A0DAD">
        <w:rPr>
          <w:rFonts w:cstheme="minorHAnsi"/>
        </w:rPr>
        <w:t>Typ Gniazda Zabezpieczającego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Gniazdo bezpieczeństwa </w:t>
      </w:r>
      <w:proofErr w:type="spellStart"/>
      <w:r w:rsidRPr="003A0DAD">
        <w:rPr>
          <w:rFonts w:cstheme="minorHAnsi"/>
        </w:rPr>
        <w:t>Kensington</w:t>
      </w:r>
      <w:proofErr w:type="spellEnd"/>
    </w:p>
    <w:p w14:paraId="63A919E1" w14:textId="77777777" w:rsidR="001722E7" w:rsidRPr="003A0DAD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3A0DAD">
        <w:rPr>
          <w:rFonts w:cstheme="minorHAnsi"/>
        </w:rPr>
        <w:t>Dołączone przewody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1 x kabel </w:t>
      </w:r>
      <w:proofErr w:type="spellStart"/>
      <w:r w:rsidRPr="003A0DAD">
        <w:rPr>
          <w:rFonts w:cstheme="minorHAnsi"/>
        </w:rPr>
        <w:t>DisplayPort</w:t>
      </w:r>
      <w:proofErr w:type="spellEnd"/>
    </w:p>
    <w:p w14:paraId="6952AB12" w14:textId="77777777" w:rsidR="001722E7" w:rsidRPr="003A0DAD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  <w:r w:rsidRPr="003A0DAD">
        <w:rPr>
          <w:rFonts w:cstheme="minorHAnsi"/>
        </w:rPr>
        <w:t xml:space="preserve">   </w:t>
      </w:r>
      <w:r>
        <w:rPr>
          <w:rFonts w:cstheme="minorHAnsi"/>
        </w:rPr>
        <w:tab/>
      </w:r>
      <w:r w:rsidRPr="003A0DAD">
        <w:rPr>
          <w:rFonts w:cstheme="minorHAnsi"/>
        </w:rPr>
        <w:t xml:space="preserve">1 x panel </w:t>
      </w:r>
      <w:proofErr w:type="spellStart"/>
      <w:r w:rsidRPr="003A0DAD">
        <w:rPr>
          <w:rFonts w:cstheme="minorHAnsi"/>
        </w:rPr>
        <w:t>SuperSpeed</w:t>
      </w:r>
      <w:proofErr w:type="spellEnd"/>
      <w:r w:rsidRPr="003A0DAD">
        <w:rPr>
          <w:rFonts w:cstheme="minorHAnsi"/>
        </w:rPr>
        <w:t xml:space="preserve"> USB</w:t>
      </w:r>
    </w:p>
    <w:p w14:paraId="2379C5AE" w14:textId="77777777" w:rsidR="001722E7" w:rsidRDefault="001722E7" w:rsidP="001722E7">
      <w:pPr>
        <w:pStyle w:val="Bezodstpw"/>
        <w:tabs>
          <w:tab w:val="left" w:pos="705"/>
        </w:tabs>
        <w:ind w:left="5664" w:hanging="4944"/>
        <w:rPr>
          <w:rFonts w:cstheme="minorHAnsi"/>
        </w:rPr>
      </w:pPr>
    </w:p>
    <w:p w14:paraId="11A16C85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>Gwarancja: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36 miesięcy</w:t>
      </w:r>
    </w:p>
    <w:p w14:paraId="78CCE8A7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</w:p>
    <w:p w14:paraId="680653AA" w14:textId="77777777" w:rsidR="001722E7" w:rsidRPr="001A2083" w:rsidRDefault="001722E7" w:rsidP="001722E7">
      <w:pPr>
        <w:pStyle w:val="Bezodstpw"/>
        <w:numPr>
          <w:ilvl w:val="0"/>
          <w:numId w:val="25"/>
        </w:numPr>
        <w:tabs>
          <w:tab w:val="left" w:pos="705"/>
        </w:tabs>
        <w:rPr>
          <w:rFonts w:cstheme="minorHAnsi"/>
          <w:b/>
        </w:rPr>
      </w:pPr>
      <w:r w:rsidRPr="001A2083">
        <w:rPr>
          <w:rFonts w:cstheme="minorHAnsi"/>
          <w:b/>
        </w:rPr>
        <w:t>Dostawa 4 szt. fabrycznie nowych zasilaczy awaryjnych UPS o specyfikacji:</w:t>
      </w:r>
    </w:p>
    <w:p w14:paraId="700175D6" w14:textId="63A6FF1B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Moc wyjściowa pozorna [VA]: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1600</w:t>
      </w:r>
    </w:p>
    <w:p w14:paraId="031274D4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Moc wyjściowa czynna [W]: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1040</w:t>
      </w:r>
    </w:p>
    <w:p w14:paraId="761893A6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>Topologia</w:t>
      </w:r>
      <w:r w:rsidRPr="001A2083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VI (</w:t>
      </w:r>
      <w:proofErr w:type="spellStart"/>
      <w:r w:rsidRPr="001A2083">
        <w:rPr>
          <w:rFonts w:cstheme="minorHAnsi"/>
        </w:rPr>
        <w:t>line-interactive</w:t>
      </w:r>
      <w:proofErr w:type="spellEnd"/>
      <w:r w:rsidRPr="001A2083">
        <w:rPr>
          <w:rFonts w:cstheme="minorHAnsi"/>
        </w:rPr>
        <w:t>)</w:t>
      </w:r>
    </w:p>
    <w:p w14:paraId="27E52EB6" w14:textId="3BF5B67C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Liczba faz napięcia (</w:t>
      </w:r>
      <w:proofErr w:type="spellStart"/>
      <w:r w:rsidRPr="001A2083">
        <w:rPr>
          <w:rFonts w:cstheme="minorHAnsi"/>
        </w:rPr>
        <w:t>wej</w:t>
      </w:r>
      <w:proofErr w:type="spellEnd"/>
      <w:r w:rsidRPr="001A2083">
        <w:rPr>
          <w:rFonts w:cstheme="minorHAnsi"/>
        </w:rPr>
        <w:t xml:space="preserve"> / wyj):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1 / 1</w:t>
      </w:r>
    </w:p>
    <w:p w14:paraId="1E3DB9C9" w14:textId="65B90C51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>Typ obudowy</w:t>
      </w:r>
      <w:r w:rsidRPr="001A2083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Tower</w:t>
      </w:r>
    </w:p>
    <w:p w14:paraId="410D1A4D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Temperatury pracy [°C]: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ab/>
        <w:t>0 ÷ +40</w:t>
      </w:r>
    </w:p>
    <w:p w14:paraId="2EB6E459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>Chłodzenie</w:t>
      </w:r>
      <w:r w:rsidRPr="001A2083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Naturalne</w:t>
      </w:r>
    </w:p>
    <w:p w14:paraId="39630525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Znamionowe napięcie wejściowe </w:t>
      </w:r>
    </w:p>
    <w:p w14:paraId="26C93BFA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(wartość skuteczna) [V]: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~ 230</w:t>
      </w:r>
    </w:p>
    <w:p w14:paraId="110EB001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Zakres napięcia wejściowego (wartości skuteczne)</w:t>
      </w:r>
    </w:p>
    <w:p w14:paraId="7B82C318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[V] i tolerancja [%]: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~ 160 ÷ 264 (145 ÷ 280) ± 2</w:t>
      </w:r>
    </w:p>
    <w:p w14:paraId="62835A6A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Częstotliwość znamionowa napięcia </w:t>
      </w:r>
    </w:p>
    <w:p w14:paraId="64308785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wejściowego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>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50</w:t>
      </w:r>
    </w:p>
    <w:p w14:paraId="34CBF28D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Zakres częstotliwości wejściowej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 xml:space="preserve">] </w:t>
      </w:r>
    </w:p>
    <w:p w14:paraId="0F24E105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i tolerancja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>]: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45 ÷ 55 ± 1</w:t>
      </w:r>
    </w:p>
    <w:p w14:paraId="14D92F79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Progi przełączania: sieć – UPS [V]: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 </w:t>
      </w:r>
      <w:r w:rsidRPr="001A2083">
        <w:rPr>
          <w:rFonts w:cstheme="minorHAnsi"/>
        </w:rPr>
        <w:tab/>
        <w:t>~ 160 ÷ 264 (145 ÷ 280) ± 2 %</w:t>
      </w:r>
    </w:p>
    <w:p w14:paraId="6AFEE057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Znamionowe napięcie wyjściowe </w:t>
      </w:r>
    </w:p>
    <w:p w14:paraId="4EF149F6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(wartość skuteczna) [V]: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ab/>
        <w:t>~ 230</w:t>
      </w:r>
    </w:p>
    <w:p w14:paraId="19AF52FD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Zakres napięcia wyjściowego (wartości </w:t>
      </w:r>
    </w:p>
    <w:p w14:paraId="760F679C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skuteczne) [V] i tolerancja [%] - praca sieciowa : </w:t>
      </w:r>
      <w:r w:rsidRPr="001A2083">
        <w:rPr>
          <w:rFonts w:cstheme="minorHAnsi"/>
        </w:rPr>
        <w:tab/>
        <w:t>~ 184 ÷ 264 (167 ÷ 280) ± 2</w:t>
      </w:r>
    </w:p>
    <w:p w14:paraId="4806B240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Zakres napięcia wyjściowego (wartości </w:t>
      </w:r>
    </w:p>
    <w:p w14:paraId="43F10E5A" w14:textId="071A5F30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skuteczne) [V] i tolerancja [%] - praca rezerwowa : ~ 230 ± 5</w:t>
      </w:r>
    </w:p>
    <w:p w14:paraId="11C06904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Kształt napięcia wyjściowego (przy pracy </w:t>
      </w:r>
    </w:p>
    <w:p w14:paraId="1D897B86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rezerwowej / sieciowej)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Sinusoidalny / Tak jak na wejściu</w:t>
      </w:r>
    </w:p>
    <w:p w14:paraId="3E547894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Częstotliwość znamionowa napięcia </w:t>
      </w:r>
    </w:p>
    <w:p w14:paraId="49A2A8BF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wyjściowego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 xml:space="preserve">]: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ab/>
        <w:t>50</w:t>
      </w:r>
    </w:p>
    <w:p w14:paraId="00307F35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Zakres częstotliwości (tolerancja) </w:t>
      </w:r>
      <w:r>
        <w:rPr>
          <w:rFonts w:cstheme="minorHAnsi"/>
        </w:rPr>
        <w:t>–</w:t>
      </w:r>
      <w:r w:rsidRPr="001A2083">
        <w:rPr>
          <w:rFonts w:cstheme="minorHAnsi"/>
        </w:rPr>
        <w:t xml:space="preserve"> </w:t>
      </w:r>
    </w:p>
    <w:p w14:paraId="5F8CC33B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praca sieciowa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 xml:space="preserve">]: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Synchronicznie z siecią</w:t>
      </w:r>
    </w:p>
    <w:p w14:paraId="362AAA5E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Zakres częstotliwości (tolerancja) </w:t>
      </w:r>
      <w:r>
        <w:rPr>
          <w:rFonts w:cstheme="minorHAnsi"/>
        </w:rPr>
        <w:t>–</w:t>
      </w:r>
      <w:r w:rsidRPr="001A2083">
        <w:rPr>
          <w:rFonts w:cstheme="minorHAnsi"/>
        </w:rPr>
        <w:t xml:space="preserve"> </w:t>
      </w:r>
    </w:p>
    <w:p w14:paraId="1DD6AAA6" w14:textId="19C26D29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praca rezerwowa [</w:t>
      </w:r>
      <w:proofErr w:type="spellStart"/>
      <w:r w:rsidRPr="001A2083">
        <w:rPr>
          <w:rFonts w:cstheme="minorHAnsi"/>
        </w:rPr>
        <w:t>Hz</w:t>
      </w:r>
      <w:proofErr w:type="spellEnd"/>
      <w:r w:rsidRPr="001A2083">
        <w:rPr>
          <w:rFonts w:cstheme="minorHAnsi"/>
        </w:rPr>
        <w:t xml:space="preserve">]: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50 ± 1</w:t>
      </w:r>
    </w:p>
    <w:p w14:paraId="52E284A0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Filtracja napięcia wyjściowego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LC, filtr przeciwzakłóceniowy </w:t>
      </w:r>
    </w:p>
    <w:p w14:paraId="4A9C8C3C" w14:textId="343FC6DC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RFI/EMI,</w:t>
      </w:r>
      <w:r>
        <w:rPr>
          <w:rFonts w:cstheme="minorHAnsi"/>
        </w:rPr>
        <w:t xml:space="preserve"> </w:t>
      </w:r>
      <w:r w:rsidRPr="001A2083">
        <w:rPr>
          <w:rFonts w:cstheme="minorHAnsi"/>
        </w:rPr>
        <w:t xml:space="preserve">tłumik </w:t>
      </w:r>
      <w:proofErr w:type="spellStart"/>
      <w:r w:rsidRPr="001A2083">
        <w:rPr>
          <w:rFonts w:cstheme="minorHAnsi"/>
        </w:rPr>
        <w:t>warystorowy</w:t>
      </w:r>
      <w:proofErr w:type="spellEnd"/>
    </w:p>
    <w:p w14:paraId="72BCA9AB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Progi przełączania: UPS – sieć [V]: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ab/>
        <w:t>~ 165 / 259 (150 / 275) ± 2 %</w:t>
      </w:r>
    </w:p>
    <w:p w14:paraId="4AC5F716" w14:textId="0DBCBFD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Czas przełączenia na pracę rezerwową [ms]: </w:t>
      </w:r>
      <w:r>
        <w:rPr>
          <w:rFonts w:cstheme="minorHAnsi"/>
        </w:rPr>
        <w:tab/>
      </w:r>
      <w:r w:rsidRPr="001A2083">
        <w:rPr>
          <w:rFonts w:cstheme="minorHAnsi"/>
        </w:rPr>
        <w:t>&lt; 3</w:t>
      </w:r>
    </w:p>
    <w:p w14:paraId="27A4EB79" w14:textId="1D184D63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Czas powrotu na pracę sieciową [ms]: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0</w:t>
      </w:r>
    </w:p>
    <w:p w14:paraId="7CEA4AAF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Akumulatory wewnętrzne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12 V / 5 Ah VRLA</w:t>
      </w:r>
    </w:p>
    <w:p w14:paraId="43401196" w14:textId="485D7DDF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lastRenderedPageBreak/>
        <w:t xml:space="preserve">Liczba akumulatorów wewnętrznych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3</w:t>
      </w:r>
    </w:p>
    <w:p w14:paraId="0BEF84A2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Dopuszczalna całkowita pojemność </w:t>
      </w:r>
    </w:p>
    <w:p w14:paraId="7EBFE5DB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akumulatorów wewnętrznych [Ah]: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5</w:t>
      </w:r>
    </w:p>
    <w:p w14:paraId="22E20CCE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Czas podtrzymania z baterii wewnętrznych </w:t>
      </w:r>
    </w:p>
    <w:p w14:paraId="5511F342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(100 % / 80 % / 50 % </w:t>
      </w:r>
      <w:proofErr w:type="spellStart"/>
      <w:r w:rsidRPr="001A2083">
        <w:rPr>
          <w:rFonts w:cstheme="minorHAnsi"/>
        </w:rPr>
        <w:t>Pmax</w:t>
      </w:r>
      <w:proofErr w:type="spellEnd"/>
      <w:r w:rsidRPr="001A2083">
        <w:rPr>
          <w:rFonts w:cstheme="minorHAnsi"/>
        </w:rPr>
        <w:t xml:space="preserve">) [min]: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4 / 5 / 8</w:t>
      </w:r>
    </w:p>
    <w:p w14:paraId="2CADFC33" w14:textId="71152943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Napięcie nominalne obwodu DC [V]: </w:t>
      </w:r>
      <w:r>
        <w:rPr>
          <w:rFonts w:cstheme="minorHAnsi"/>
        </w:rPr>
        <w:tab/>
      </w:r>
      <w:r w:rsidRPr="001A2083">
        <w:rPr>
          <w:rFonts w:cstheme="minorHAnsi"/>
        </w:rPr>
        <w:tab/>
        <w:t>36</w:t>
      </w:r>
    </w:p>
    <w:p w14:paraId="29B10679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Maksymalny czas ładowania baterii wewnętrznych </w:t>
      </w:r>
    </w:p>
    <w:p w14:paraId="0752108D" w14:textId="5E73F284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UPS - po 80 % wyładowaniu baterii [h]: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1A2083">
        <w:rPr>
          <w:rFonts w:cstheme="minorHAnsi"/>
        </w:rPr>
        <w:t>5</w:t>
      </w:r>
    </w:p>
    <w:p w14:paraId="7251945C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Wymiary (wys. x szer. x gł.) [mm]: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190 x 165 x 480</w:t>
      </w:r>
    </w:p>
    <w:p w14:paraId="3EB594E5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Masa zasilacza [kg]: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ab/>
        <w:t>17</w:t>
      </w:r>
    </w:p>
    <w:p w14:paraId="571DD840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Masa transportowa (brutto) [kg]: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17,5</w:t>
      </w:r>
    </w:p>
    <w:p w14:paraId="2EFDFEE5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Wymiary transportowe (wys. x szer. x gł.) [mm]: </w:t>
      </w:r>
      <w:r w:rsidRPr="001A2083">
        <w:rPr>
          <w:rFonts w:cstheme="minorHAnsi"/>
        </w:rPr>
        <w:tab/>
        <w:t>270 x 250 x 570</w:t>
      </w:r>
    </w:p>
    <w:p w14:paraId="61286364" w14:textId="21FA35C0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>Maksymalna dług</w:t>
      </w:r>
      <w:r>
        <w:rPr>
          <w:rFonts w:cstheme="minorHAnsi"/>
        </w:rPr>
        <w:t xml:space="preserve">ość przewodów wyjściowych [m]: </w:t>
      </w:r>
      <w:r w:rsidRPr="001A2083">
        <w:rPr>
          <w:rFonts w:cstheme="minorHAnsi"/>
        </w:rPr>
        <w:t>&lt; 10</w:t>
      </w:r>
    </w:p>
    <w:p w14:paraId="6579E91D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Zabezpieczenie wejściowe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Przeciwzwarciowe </w:t>
      </w:r>
      <w:r>
        <w:rPr>
          <w:rFonts w:cstheme="minorHAnsi"/>
        </w:rPr>
        <w:t>–</w:t>
      </w:r>
      <w:r w:rsidRPr="001A2083">
        <w:rPr>
          <w:rFonts w:cstheme="minorHAnsi"/>
        </w:rPr>
        <w:t xml:space="preserve"> Bezpiecznik</w:t>
      </w:r>
    </w:p>
    <w:p w14:paraId="757CBB14" w14:textId="77777777" w:rsidR="00D21245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szklany 5 x 20 mm 10 A / 250 V</w:t>
      </w:r>
    </w:p>
    <w:p w14:paraId="10F0EC0F" w14:textId="73037081" w:rsidR="001722E7" w:rsidRDefault="00D21245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22E7" w:rsidRPr="001A2083">
        <w:rPr>
          <w:rFonts w:cstheme="minorHAnsi"/>
        </w:rPr>
        <w:t>AC;</w:t>
      </w:r>
    </w:p>
    <w:p w14:paraId="059CABDB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przeciwprzepięciowe</w:t>
      </w:r>
    </w:p>
    <w:p w14:paraId="231E1ADD" w14:textId="77777777" w:rsidR="00D21245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Zabezpieczenie wyjściowe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E</w:t>
      </w:r>
      <w:r w:rsidR="00D21245">
        <w:rPr>
          <w:rFonts w:cstheme="minorHAnsi"/>
        </w:rPr>
        <w:t>lektroniczne – przeciwzwarciowe</w:t>
      </w:r>
    </w:p>
    <w:p w14:paraId="658AE870" w14:textId="183F0E5E" w:rsidR="001722E7" w:rsidRPr="001A2083" w:rsidRDefault="00D21245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 </w:t>
      </w:r>
      <w:r w:rsidR="001722E7" w:rsidRPr="001A2083">
        <w:rPr>
          <w:rFonts w:cstheme="minorHAnsi"/>
        </w:rPr>
        <w:t>przeciążeniowe</w:t>
      </w:r>
    </w:p>
    <w:p w14:paraId="1D03F5EB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Przyłącze zasilania UPS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Przewód zakończony wtyczką </w:t>
      </w:r>
    </w:p>
    <w:p w14:paraId="3BFDFB0F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z uziemieniem 16A (PN-E-</w:t>
      </w:r>
    </w:p>
    <w:p w14:paraId="19953B41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 xml:space="preserve">93201:1997) + </w:t>
      </w:r>
      <w:proofErr w:type="spellStart"/>
      <w:r w:rsidRPr="001A2083">
        <w:rPr>
          <w:rFonts w:cstheme="minorHAnsi"/>
        </w:rPr>
        <w:t>uni-schuko</w:t>
      </w:r>
      <w:proofErr w:type="spellEnd"/>
    </w:p>
    <w:p w14:paraId="0D0EE710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Przyłącza wyjściowe (liczba i typ gniazd)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4 x PN-E-93201</w:t>
      </w:r>
    </w:p>
    <w:p w14:paraId="0FC2F801" w14:textId="17B03B32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Sygnalizacja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Akustyczno – optyczna; diodowa</w:t>
      </w:r>
    </w:p>
    <w:p w14:paraId="45B0F1C4" w14:textId="7777777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Interfejsy komunikacyjne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USB 2.0</w:t>
      </w:r>
    </w:p>
    <w:p w14:paraId="3037B6E8" w14:textId="5EDBA7C2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Filtr teleinformatyczny (linii danych) - RJ45 : </w:t>
      </w:r>
      <w:r w:rsidRPr="001A2083">
        <w:rPr>
          <w:rFonts w:cstheme="minorHAnsi"/>
        </w:rPr>
        <w:tab/>
        <w:t xml:space="preserve">LAN 1 </w:t>
      </w:r>
      <w:proofErr w:type="spellStart"/>
      <w:r w:rsidRPr="001A2083">
        <w:rPr>
          <w:rFonts w:cstheme="minorHAnsi"/>
        </w:rPr>
        <w:t>Gbit</w:t>
      </w:r>
      <w:proofErr w:type="spellEnd"/>
      <w:r w:rsidRPr="001A2083">
        <w:rPr>
          <w:rFonts w:cstheme="minorHAnsi"/>
        </w:rPr>
        <w:t>/s</w:t>
      </w:r>
    </w:p>
    <w:p w14:paraId="6470BFCA" w14:textId="2BBF98F7" w:rsidR="001722E7" w:rsidRPr="001A2083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Oprogramowanie monitorująco-zarządzające : </w:t>
      </w:r>
      <w:r>
        <w:rPr>
          <w:rFonts w:cstheme="minorHAnsi"/>
        </w:rPr>
        <w:tab/>
      </w:r>
      <w:proofErr w:type="spellStart"/>
      <w:r w:rsidRPr="001A2083">
        <w:rPr>
          <w:rFonts w:cstheme="minorHAnsi"/>
        </w:rPr>
        <w:t>PowerSoft</w:t>
      </w:r>
      <w:proofErr w:type="spellEnd"/>
      <w:r w:rsidRPr="001A2083">
        <w:rPr>
          <w:rFonts w:cstheme="minorHAnsi"/>
        </w:rPr>
        <w:t xml:space="preserve"> Professional</w:t>
      </w:r>
    </w:p>
    <w:p w14:paraId="547A9C98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1A2083">
        <w:rPr>
          <w:rFonts w:cstheme="minorHAnsi"/>
        </w:rPr>
        <w:t xml:space="preserve">Zimny start : </w:t>
      </w:r>
      <w:r w:rsidRPr="001A20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2083">
        <w:rPr>
          <w:rFonts w:cstheme="minorHAnsi"/>
        </w:rPr>
        <w:t>TAK</w:t>
      </w:r>
    </w:p>
    <w:p w14:paraId="7ED668DA" w14:textId="77777777" w:rsidR="001722E7" w:rsidRPr="00897BD8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897BD8">
        <w:rPr>
          <w:rFonts w:cstheme="minorHAnsi"/>
        </w:rPr>
        <w:t xml:space="preserve">Okres gwarancji na urządzenie: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7BD8">
        <w:rPr>
          <w:rFonts w:cstheme="minorHAnsi"/>
        </w:rPr>
        <w:t>36 miesięcy</w:t>
      </w:r>
    </w:p>
    <w:p w14:paraId="02817A25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  <w:r w:rsidRPr="00897BD8">
        <w:rPr>
          <w:rFonts w:cstheme="minorHAnsi"/>
        </w:rPr>
        <w:t xml:space="preserve">Okres gwarancji na akumulatory: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7BD8">
        <w:rPr>
          <w:rFonts w:cstheme="minorHAnsi"/>
        </w:rPr>
        <w:t>24 miesiące</w:t>
      </w:r>
    </w:p>
    <w:p w14:paraId="3C37962A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</w:rPr>
      </w:pPr>
    </w:p>
    <w:p w14:paraId="3B888FFE" w14:textId="77777777" w:rsidR="001722E7" w:rsidRPr="00897BD8" w:rsidRDefault="001722E7" w:rsidP="001722E7">
      <w:pPr>
        <w:pStyle w:val="Bezodstpw"/>
        <w:numPr>
          <w:ilvl w:val="0"/>
          <w:numId w:val="25"/>
        </w:numPr>
        <w:tabs>
          <w:tab w:val="left" w:pos="705"/>
        </w:tabs>
        <w:rPr>
          <w:rFonts w:cstheme="minorHAnsi"/>
          <w:b/>
        </w:rPr>
      </w:pPr>
      <w:r w:rsidRPr="00897BD8">
        <w:rPr>
          <w:rFonts w:cstheme="minorHAnsi"/>
          <w:b/>
        </w:rPr>
        <w:t>Dostawa 4 szt. fabrycznie nowych pakietów oprogramowania w języku polskim:</w:t>
      </w:r>
    </w:p>
    <w:p w14:paraId="0108DFBD" w14:textId="21F8B0D4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  <w:b/>
        </w:rPr>
      </w:pPr>
      <w:r w:rsidRPr="00897BD8">
        <w:rPr>
          <w:rFonts w:cstheme="minorHAnsi"/>
          <w:b/>
        </w:rPr>
        <w:t>Microsoft Office 2019 PL BOX Dla użytkowników Domowych i Małych Firm - licencja bezterminowa.</w:t>
      </w:r>
    </w:p>
    <w:p w14:paraId="4C7C0EAE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4E4C0BD1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566E37BA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5D5CBC80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49B863D9" w14:textId="77777777" w:rsidR="001722E7" w:rsidRDefault="001722E7" w:rsidP="001722E7">
      <w:pPr>
        <w:pStyle w:val="Bezodstpw"/>
        <w:tabs>
          <w:tab w:val="left" w:pos="705"/>
        </w:tabs>
        <w:ind w:left="720"/>
        <w:rPr>
          <w:rFonts w:cstheme="minorHAnsi"/>
          <w:b/>
        </w:rPr>
      </w:pPr>
    </w:p>
    <w:p w14:paraId="654ADDF2" w14:textId="77777777" w:rsidR="00554AC8" w:rsidRDefault="00554AC8" w:rsidP="001722E7">
      <w:pPr>
        <w:pStyle w:val="Bezodstpw"/>
        <w:rPr>
          <w:rFonts w:cstheme="minorHAnsi"/>
          <w:b/>
        </w:rPr>
      </w:pPr>
    </w:p>
    <w:sectPr w:rsidR="0055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356BEE" w15:done="0"/>
  <w15:commentEx w15:paraId="53C1469B" w15:done="0"/>
  <w15:commentEx w15:paraId="090355F5" w15:done="0"/>
  <w15:commentEx w15:paraId="125E1689" w15:done="0"/>
  <w15:commentEx w15:paraId="09C46015" w15:done="0"/>
  <w15:commentEx w15:paraId="63656B4E" w15:done="0"/>
  <w15:commentEx w15:paraId="08F3791A" w15:done="0"/>
  <w15:commentEx w15:paraId="0A50C13D" w15:done="0"/>
  <w15:commentEx w15:paraId="51FBEFCC" w15:done="0"/>
  <w15:commentEx w15:paraId="1281F797" w15:done="0"/>
  <w15:commentEx w15:paraId="1A33E203" w15:done="0"/>
  <w15:commentEx w15:paraId="43AE0248" w15:done="0"/>
  <w15:commentEx w15:paraId="4E048089" w15:done="0"/>
  <w15:commentEx w15:paraId="133AAA8C" w15:done="0"/>
  <w15:commentEx w15:paraId="4F96A189" w15:done="0"/>
  <w15:commentEx w15:paraId="0FCC4ACA" w15:done="0"/>
  <w15:commentEx w15:paraId="612B2710" w15:done="0"/>
  <w15:commentEx w15:paraId="37F3AD09" w15:done="0"/>
  <w15:commentEx w15:paraId="65DFF1D1" w15:done="0"/>
  <w15:commentEx w15:paraId="5D8A51D0" w15:done="0"/>
  <w15:commentEx w15:paraId="36645854" w15:done="0"/>
  <w15:commentEx w15:paraId="194979CB" w15:done="0"/>
  <w15:commentEx w15:paraId="2454BD60" w15:done="0"/>
  <w15:commentEx w15:paraId="5FA9F5DD" w15:done="0"/>
  <w15:commentEx w15:paraId="74A3A2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56BEE" w16cid:durableId="2108E9EC"/>
  <w16cid:commentId w16cid:paraId="53C1469B" w16cid:durableId="2108EA0C"/>
  <w16cid:commentId w16cid:paraId="090355F5" w16cid:durableId="2108ECC5"/>
  <w16cid:commentId w16cid:paraId="125E1689" w16cid:durableId="210913EE"/>
  <w16cid:commentId w16cid:paraId="09C46015" w16cid:durableId="21091560"/>
  <w16cid:commentId w16cid:paraId="63656B4E" w16cid:durableId="2109156B"/>
  <w16cid:commentId w16cid:paraId="08F3791A" w16cid:durableId="21091586"/>
  <w16cid:commentId w16cid:paraId="0A50C13D" w16cid:durableId="21091592"/>
  <w16cid:commentId w16cid:paraId="51FBEFCC" w16cid:durableId="210915C1"/>
  <w16cid:commentId w16cid:paraId="1281F797" w16cid:durableId="210915CF"/>
  <w16cid:commentId w16cid:paraId="1A33E203" w16cid:durableId="210915F4"/>
  <w16cid:commentId w16cid:paraId="43AE0248" w16cid:durableId="210922B5"/>
  <w16cid:commentId w16cid:paraId="4E048089" w16cid:durableId="21091B7E"/>
  <w16cid:commentId w16cid:paraId="133AAA8C" w16cid:durableId="21091B90"/>
  <w16cid:commentId w16cid:paraId="4F96A189" w16cid:durableId="21091BCC"/>
  <w16cid:commentId w16cid:paraId="0FCC4ACA" w16cid:durableId="210922D7"/>
  <w16cid:commentId w16cid:paraId="612B2710" w16cid:durableId="210921E9"/>
  <w16cid:commentId w16cid:paraId="37F3AD09" w16cid:durableId="21092390"/>
  <w16cid:commentId w16cid:paraId="65DFF1D1" w16cid:durableId="210923E0"/>
  <w16cid:commentId w16cid:paraId="5D8A51D0" w16cid:durableId="21092437"/>
  <w16cid:commentId w16cid:paraId="36645854" w16cid:durableId="2109284A"/>
  <w16cid:commentId w16cid:paraId="194979CB" w16cid:durableId="21092859"/>
  <w16cid:commentId w16cid:paraId="2454BD60" w16cid:durableId="21094303"/>
  <w16cid:commentId w16cid:paraId="5FA9F5DD" w16cid:durableId="2109248E"/>
  <w16cid:commentId w16cid:paraId="74A3A2A2" w16cid:durableId="21092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6D7"/>
    <w:multiLevelType w:val="hybridMultilevel"/>
    <w:tmpl w:val="918E6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AEA"/>
    <w:multiLevelType w:val="hybridMultilevel"/>
    <w:tmpl w:val="DB5A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D47"/>
    <w:multiLevelType w:val="hybridMultilevel"/>
    <w:tmpl w:val="FF805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4372"/>
    <w:multiLevelType w:val="hybridMultilevel"/>
    <w:tmpl w:val="B52E30A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2CAF"/>
    <w:multiLevelType w:val="hybridMultilevel"/>
    <w:tmpl w:val="068C8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B63EE"/>
    <w:multiLevelType w:val="hybridMultilevel"/>
    <w:tmpl w:val="BACCC9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CD78CE"/>
    <w:multiLevelType w:val="hybridMultilevel"/>
    <w:tmpl w:val="1BCA5A86"/>
    <w:lvl w:ilvl="0" w:tplc="0870F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104A5"/>
    <w:multiLevelType w:val="hybridMultilevel"/>
    <w:tmpl w:val="D7AE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B0299"/>
    <w:multiLevelType w:val="hybridMultilevel"/>
    <w:tmpl w:val="36EA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A442D"/>
    <w:multiLevelType w:val="hybridMultilevel"/>
    <w:tmpl w:val="DE6C6F24"/>
    <w:lvl w:ilvl="0" w:tplc="AF1AF6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CD2E95"/>
    <w:multiLevelType w:val="hybridMultilevel"/>
    <w:tmpl w:val="1A9419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74D80"/>
    <w:multiLevelType w:val="hybridMultilevel"/>
    <w:tmpl w:val="8A0E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3306"/>
    <w:multiLevelType w:val="hybridMultilevel"/>
    <w:tmpl w:val="0808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131F0"/>
    <w:multiLevelType w:val="hybridMultilevel"/>
    <w:tmpl w:val="F1AE5E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12BE5"/>
    <w:multiLevelType w:val="hybridMultilevel"/>
    <w:tmpl w:val="482E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07868"/>
    <w:multiLevelType w:val="hybridMultilevel"/>
    <w:tmpl w:val="9A60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13ACE"/>
    <w:multiLevelType w:val="hybridMultilevel"/>
    <w:tmpl w:val="466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258E3"/>
    <w:multiLevelType w:val="hybridMultilevel"/>
    <w:tmpl w:val="CC346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E41E9"/>
    <w:multiLevelType w:val="hybridMultilevel"/>
    <w:tmpl w:val="3E58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67D46"/>
    <w:multiLevelType w:val="hybridMultilevel"/>
    <w:tmpl w:val="261C7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0807D7"/>
    <w:multiLevelType w:val="hybridMultilevel"/>
    <w:tmpl w:val="E006D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33F1F"/>
    <w:multiLevelType w:val="hybridMultilevel"/>
    <w:tmpl w:val="6E3A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4A5C"/>
    <w:multiLevelType w:val="hybridMultilevel"/>
    <w:tmpl w:val="43627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68434D"/>
    <w:multiLevelType w:val="hybridMultilevel"/>
    <w:tmpl w:val="43627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C7427B"/>
    <w:multiLevelType w:val="hybridMultilevel"/>
    <w:tmpl w:val="7360A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6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17"/>
  </w:num>
  <w:num w:numId="15">
    <w:abstractNumId w:val="21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24"/>
  </w:num>
  <w:num w:numId="24">
    <w:abstractNumId w:val="5"/>
  </w:num>
  <w:num w:numId="25">
    <w:abstractNumId w:val="1"/>
  </w:num>
  <w:num w:numId="26">
    <w:abstractNumId w:val="11"/>
  </w:num>
  <w:num w:numId="27">
    <w:abstractNumId w:val="6"/>
  </w:num>
  <w:num w:numId="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zanna Szołtysik">
    <w15:presenceInfo w15:providerId="Windows Live" w15:userId="365833df68c76a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73"/>
    <w:rsid w:val="000038F1"/>
    <w:rsid w:val="00004D41"/>
    <w:rsid w:val="00010DC5"/>
    <w:rsid w:val="0004041A"/>
    <w:rsid w:val="000B0F99"/>
    <w:rsid w:val="000C23E9"/>
    <w:rsid w:val="000D0AF4"/>
    <w:rsid w:val="000D1067"/>
    <w:rsid w:val="000E1B0F"/>
    <w:rsid w:val="000F05BC"/>
    <w:rsid w:val="001722E7"/>
    <w:rsid w:val="00182319"/>
    <w:rsid w:val="00184A2F"/>
    <w:rsid w:val="0019287A"/>
    <w:rsid w:val="001E607C"/>
    <w:rsid w:val="00202475"/>
    <w:rsid w:val="0022398A"/>
    <w:rsid w:val="00233D04"/>
    <w:rsid w:val="002443C8"/>
    <w:rsid w:val="002A75AD"/>
    <w:rsid w:val="002F3E0A"/>
    <w:rsid w:val="00310F39"/>
    <w:rsid w:val="00314D37"/>
    <w:rsid w:val="003450BD"/>
    <w:rsid w:val="00360C0A"/>
    <w:rsid w:val="003B6934"/>
    <w:rsid w:val="003C4BE4"/>
    <w:rsid w:val="003D3C68"/>
    <w:rsid w:val="0040210D"/>
    <w:rsid w:val="00403EB4"/>
    <w:rsid w:val="004124DA"/>
    <w:rsid w:val="00430279"/>
    <w:rsid w:val="004341DF"/>
    <w:rsid w:val="00450B2F"/>
    <w:rsid w:val="00471865"/>
    <w:rsid w:val="00485EDB"/>
    <w:rsid w:val="004A5EA3"/>
    <w:rsid w:val="004F395C"/>
    <w:rsid w:val="004F603A"/>
    <w:rsid w:val="00503E8B"/>
    <w:rsid w:val="005069B7"/>
    <w:rsid w:val="00547C0B"/>
    <w:rsid w:val="00553034"/>
    <w:rsid w:val="00554AC8"/>
    <w:rsid w:val="00561017"/>
    <w:rsid w:val="005661EE"/>
    <w:rsid w:val="00594886"/>
    <w:rsid w:val="005A6881"/>
    <w:rsid w:val="005D1BD6"/>
    <w:rsid w:val="00606750"/>
    <w:rsid w:val="0062544D"/>
    <w:rsid w:val="0062682C"/>
    <w:rsid w:val="00626A88"/>
    <w:rsid w:val="006C26A5"/>
    <w:rsid w:val="006E51E7"/>
    <w:rsid w:val="006F21E7"/>
    <w:rsid w:val="006F794F"/>
    <w:rsid w:val="00710DC4"/>
    <w:rsid w:val="00731A22"/>
    <w:rsid w:val="00742A15"/>
    <w:rsid w:val="00750A29"/>
    <w:rsid w:val="007671DA"/>
    <w:rsid w:val="007A0F71"/>
    <w:rsid w:val="007C31DB"/>
    <w:rsid w:val="008152BC"/>
    <w:rsid w:val="00827986"/>
    <w:rsid w:val="00887602"/>
    <w:rsid w:val="00892108"/>
    <w:rsid w:val="00893FCF"/>
    <w:rsid w:val="008E62DD"/>
    <w:rsid w:val="00917119"/>
    <w:rsid w:val="00923B05"/>
    <w:rsid w:val="00981F0C"/>
    <w:rsid w:val="009C5423"/>
    <w:rsid w:val="009D2336"/>
    <w:rsid w:val="009F4CF3"/>
    <w:rsid w:val="00A13D86"/>
    <w:rsid w:val="00A237E6"/>
    <w:rsid w:val="00A44151"/>
    <w:rsid w:val="00A76203"/>
    <w:rsid w:val="00A84EE2"/>
    <w:rsid w:val="00AB0B37"/>
    <w:rsid w:val="00AD4383"/>
    <w:rsid w:val="00B87DBE"/>
    <w:rsid w:val="00B916AB"/>
    <w:rsid w:val="00B96681"/>
    <w:rsid w:val="00BA47F1"/>
    <w:rsid w:val="00BB6B05"/>
    <w:rsid w:val="00BC6C77"/>
    <w:rsid w:val="00BC7B0D"/>
    <w:rsid w:val="00BF6DE3"/>
    <w:rsid w:val="00C15C38"/>
    <w:rsid w:val="00C347CE"/>
    <w:rsid w:val="00C62A73"/>
    <w:rsid w:val="00CC50E8"/>
    <w:rsid w:val="00CD616E"/>
    <w:rsid w:val="00D21245"/>
    <w:rsid w:val="00D527A8"/>
    <w:rsid w:val="00D535E0"/>
    <w:rsid w:val="00D77949"/>
    <w:rsid w:val="00D81AFF"/>
    <w:rsid w:val="00D81F7D"/>
    <w:rsid w:val="00E374B8"/>
    <w:rsid w:val="00E56C8C"/>
    <w:rsid w:val="00E62E28"/>
    <w:rsid w:val="00E67D89"/>
    <w:rsid w:val="00F06A1B"/>
    <w:rsid w:val="00F118DA"/>
    <w:rsid w:val="00F13996"/>
    <w:rsid w:val="00F13AC0"/>
    <w:rsid w:val="00F234EB"/>
    <w:rsid w:val="00F251B2"/>
    <w:rsid w:val="00F31675"/>
    <w:rsid w:val="00F6448D"/>
    <w:rsid w:val="00F75FD8"/>
    <w:rsid w:val="00F9358E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Znak Znak"/>
    <w:basedOn w:val="Normalny"/>
    <w:next w:val="Normalny"/>
    <w:link w:val="Nagwek4Znak"/>
    <w:semiHidden/>
    <w:unhideWhenUsed/>
    <w:qFormat/>
    <w:rsid w:val="00C62A73"/>
    <w:pPr>
      <w:keepNext/>
      <w:jc w:val="center"/>
      <w:outlineLvl w:val="3"/>
    </w:pPr>
    <w:rPr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Znak Znak Znak"/>
    <w:basedOn w:val="Domylnaczcionkaakapitu"/>
    <w:link w:val="Nagwek4"/>
    <w:semiHidden/>
    <w:rsid w:val="00C62A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2A73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2A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C62A73"/>
    <w:pPr>
      <w:jc w:val="both"/>
    </w:pPr>
    <w:rPr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62A73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62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F3E0A"/>
  </w:style>
  <w:style w:type="character" w:styleId="Uwydatnienie">
    <w:name w:val="Emphasis"/>
    <w:uiPriority w:val="20"/>
    <w:qFormat/>
    <w:rsid w:val="002F3E0A"/>
    <w:rPr>
      <w:i/>
      <w:iCs/>
    </w:rPr>
  </w:style>
  <w:style w:type="table" w:styleId="Tabela-Siatka">
    <w:name w:val="Table Grid"/>
    <w:basedOn w:val="Standardowy"/>
    <w:uiPriority w:val="39"/>
    <w:rsid w:val="00554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6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6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1AFF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Znak Znak"/>
    <w:basedOn w:val="Normalny"/>
    <w:next w:val="Normalny"/>
    <w:link w:val="Nagwek4Znak"/>
    <w:semiHidden/>
    <w:unhideWhenUsed/>
    <w:qFormat/>
    <w:rsid w:val="00C62A73"/>
    <w:pPr>
      <w:keepNext/>
      <w:jc w:val="center"/>
      <w:outlineLvl w:val="3"/>
    </w:pPr>
    <w:rPr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Znak Znak Znak"/>
    <w:basedOn w:val="Domylnaczcionkaakapitu"/>
    <w:link w:val="Nagwek4"/>
    <w:semiHidden/>
    <w:rsid w:val="00C62A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2A73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2A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C62A73"/>
    <w:pPr>
      <w:jc w:val="both"/>
    </w:pPr>
    <w:rPr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62A73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62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F3E0A"/>
  </w:style>
  <w:style w:type="character" w:styleId="Uwydatnienie">
    <w:name w:val="Emphasis"/>
    <w:uiPriority w:val="20"/>
    <w:qFormat/>
    <w:rsid w:val="002F3E0A"/>
    <w:rPr>
      <w:i/>
      <w:iCs/>
    </w:rPr>
  </w:style>
  <w:style w:type="table" w:styleId="Tabela-Siatka">
    <w:name w:val="Table Grid"/>
    <w:basedOn w:val="Standardowy"/>
    <w:uiPriority w:val="39"/>
    <w:rsid w:val="00554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6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6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1AF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12</cp:revision>
  <cp:lastPrinted>2019-10-16T09:32:00Z</cp:lastPrinted>
  <dcterms:created xsi:type="dcterms:W3CDTF">2019-08-26T06:40:00Z</dcterms:created>
  <dcterms:modified xsi:type="dcterms:W3CDTF">2019-10-16T09:32:00Z</dcterms:modified>
</cp:coreProperties>
</file>